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5892A" w14:textId="10D42943" w:rsidR="2A6F5FD8" w:rsidRDefault="2A6F5FD8" w:rsidP="4A52FCAF">
      <w:pPr>
        <w:pStyle w:val="Ttulo1"/>
        <w:jc w:val="center"/>
        <w:rPr>
          <w:i/>
          <w:iCs/>
          <w:color w:val="007161"/>
          <w:sz w:val="36"/>
          <w:szCs w:val="36"/>
        </w:rPr>
      </w:pPr>
      <w:r w:rsidRPr="4A52FCAF">
        <w:rPr>
          <w:i/>
          <w:iCs/>
          <w:color w:val="007161"/>
          <w:sz w:val="36"/>
          <w:szCs w:val="36"/>
        </w:rPr>
        <w:t>“</w:t>
      </w:r>
      <w:proofErr w:type="spellStart"/>
      <w:r w:rsidR="00422CFA" w:rsidRPr="00422CFA">
        <w:rPr>
          <w:i/>
          <w:iCs/>
          <w:color w:val="007161"/>
          <w:sz w:val="36"/>
          <w:szCs w:val="36"/>
        </w:rPr>
        <w:t>BioMediterránea</w:t>
      </w:r>
      <w:proofErr w:type="spellEnd"/>
      <w:r w:rsidR="00422CFA" w:rsidRPr="00422CFA">
        <w:rPr>
          <w:i/>
          <w:iCs/>
          <w:color w:val="007161"/>
          <w:sz w:val="36"/>
          <w:szCs w:val="36"/>
        </w:rPr>
        <w:t xml:space="preserve"> y Menorca </w:t>
      </w:r>
      <w:proofErr w:type="spellStart"/>
      <w:r w:rsidR="00422CFA" w:rsidRPr="00422CFA">
        <w:rPr>
          <w:i/>
          <w:iCs/>
          <w:color w:val="007161"/>
          <w:sz w:val="36"/>
          <w:szCs w:val="36"/>
        </w:rPr>
        <w:t>Preservation</w:t>
      </w:r>
      <w:proofErr w:type="spellEnd"/>
      <w:r w:rsidR="00422CFA" w:rsidRPr="00422CFA">
        <w:rPr>
          <w:i/>
          <w:iCs/>
          <w:color w:val="007161"/>
          <w:sz w:val="36"/>
          <w:szCs w:val="36"/>
        </w:rPr>
        <w:t xml:space="preserve"> apuestan p</w:t>
      </w:r>
      <w:r w:rsidR="00D93B0D">
        <w:rPr>
          <w:i/>
          <w:iCs/>
          <w:color w:val="007161"/>
          <w:sz w:val="36"/>
          <w:szCs w:val="36"/>
        </w:rPr>
        <w:t>or</w:t>
      </w:r>
      <w:r w:rsidR="00422CFA" w:rsidRPr="00422CFA">
        <w:rPr>
          <w:i/>
          <w:iCs/>
          <w:color w:val="007161"/>
          <w:sz w:val="36"/>
          <w:szCs w:val="36"/>
        </w:rPr>
        <w:t xml:space="preserve"> un monitoreo no invasivo del galápago europeo</w:t>
      </w:r>
      <w:r w:rsidR="00D93B0D">
        <w:rPr>
          <w:i/>
          <w:iCs/>
          <w:color w:val="007161"/>
          <w:sz w:val="36"/>
          <w:szCs w:val="36"/>
        </w:rPr>
        <w:t xml:space="preserve"> para comprender mejor la dinámica de sus poblaciones en </w:t>
      </w:r>
      <w:r w:rsidR="00E8208C">
        <w:rPr>
          <w:i/>
          <w:iCs/>
          <w:color w:val="007161"/>
          <w:sz w:val="36"/>
          <w:szCs w:val="36"/>
        </w:rPr>
        <w:t>ocho</w:t>
      </w:r>
      <w:r w:rsidR="00D93B0D">
        <w:rPr>
          <w:i/>
          <w:iCs/>
          <w:color w:val="007161"/>
          <w:sz w:val="36"/>
          <w:szCs w:val="36"/>
        </w:rPr>
        <w:t xml:space="preserve"> </w:t>
      </w:r>
      <w:r w:rsidR="00E8208C">
        <w:rPr>
          <w:i/>
          <w:iCs/>
          <w:color w:val="007161"/>
          <w:sz w:val="36"/>
          <w:szCs w:val="36"/>
        </w:rPr>
        <w:t>puntos estratégicos</w:t>
      </w:r>
      <w:r w:rsidR="00D93B0D">
        <w:rPr>
          <w:i/>
          <w:iCs/>
          <w:color w:val="007161"/>
          <w:sz w:val="36"/>
          <w:szCs w:val="36"/>
        </w:rPr>
        <w:t xml:space="preserve"> de Menorca</w:t>
      </w:r>
      <w:r w:rsidRPr="4A52FCAF">
        <w:rPr>
          <w:i/>
          <w:iCs/>
          <w:color w:val="007161"/>
          <w:sz w:val="36"/>
          <w:szCs w:val="36"/>
        </w:rPr>
        <w:t>”</w:t>
      </w:r>
    </w:p>
    <w:p w14:paraId="204FA98D" w14:textId="0450D0F3" w:rsidR="008A5F54" w:rsidRDefault="008A5F54" w:rsidP="008A5F54"/>
    <w:p w14:paraId="2177819A" w14:textId="02785F84" w:rsidR="00A72CB4" w:rsidRDefault="16AC4661" w:rsidP="00F81FC7">
      <w:r>
        <w:t>San</w:t>
      </w:r>
      <w:r w:rsidR="00BF08E8">
        <w:t>t</w:t>
      </w:r>
      <w:r>
        <w:t xml:space="preserve"> L</w:t>
      </w:r>
      <w:r w:rsidR="00BF08E8">
        <w:t>l</w:t>
      </w:r>
      <w:r>
        <w:t>u</w:t>
      </w:r>
      <w:r w:rsidR="00BF08E8">
        <w:t>í</w:t>
      </w:r>
      <w:r>
        <w:t>s</w:t>
      </w:r>
      <w:r w:rsidR="00A72CB4">
        <w:t xml:space="preserve">, </w:t>
      </w:r>
      <w:r w:rsidR="00465B38">
        <w:t>27</w:t>
      </w:r>
      <w:r w:rsidR="00A72CB4">
        <w:t xml:space="preserve"> </w:t>
      </w:r>
      <w:r w:rsidR="00465B38">
        <w:t>agosto</w:t>
      </w:r>
      <w:r w:rsidR="00A72CB4">
        <w:t xml:space="preserve"> 202</w:t>
      </w:r>
      <w:r w:rsidR="00465B38">
        <w:t>5</w:t>
      </w:r>
    </w:p>
    <w:p w14:paraId="6CBA78F2" w14:textId="2F00DCD4" w:rsidR="002D66D1" w:rsidRPr="002D66D1" w:rsidRDefault="002D66D1" w:rsidP="002D66D1">
      <w:pPr>
        <w:jc w:val="both"/>
      </w:pPr>
      <w:r w:rsidRPr="002D66D1">
        <w:t xml:space="preserve">Menorca </w:t>
      </w:r>
      <w:proofErr w:type="spellStart"/>
      <w:r w:rsidRPr="002D66D1">
        <w:t>Preservation</w:t>
      </w:r>
      <w:proofErr w:type="spellEnd"/>
      <w:r w:rsidRPr="002D66D1">
        <w:t xml:space="preserve"> anuncia su apoyo al proyecto </w:t>
      </w:r>
      <w:r w:rsidRPr="002D66D1">
        <w:rPr>
          <w:i/>
          <w:iCs/>
        </w:rPr>
        <w:t>Estudio del Galápago europeo con métodos no invasivos a través de drones</w:t>
      </w:r>
      <w:r w:rsidRPr="002D66D1">
        <w:t xml:space="preserve">, liderado por la organización </w:t>
      </w:r>
      <w:proofErr w:type="spellStart"/>
      <w:r w:rsidRPr="002D66D1">
        <w:t>BioMediterránea</w:t>
      </w:r>
      <w:proofErr w:type="spellEnd"/>
      <w:r w:rsidRPr="002D66D1">
        <w:t>. Esta iniciativa pionera tiene como objetivo</w:t>
      </w:r>
      <w:r w:rsidR="00E3625F">
        <w:t xml:space="preserve"> comprender mejor la dinámica de las poblaciones de galápago europeo (</w:t>
      </w:r>
      <w:proofErr w:type="spellStart"/>
      <w:r w:rsidR="00E3625F" w:rsidRPr="002D66D1">
        <w:rPr>
          <w:i/>
          <w:iCs/>
        </w:rPr>
        <w:t>Emys</w:t>
      </w:r>
      <w:proofErr w:type="spellEnd"/>
      <w:r w:rsidR="00E3625F" w:rsidRPr="002D66D1">
        <w:rPr>
          <w:i/>
          <w:iCs/>
        </w:rPr>
        <w:t xml:space="preserve"> </w:t>
      </w:r>
      <w:proofErr w:type="spellStart"/>
      <w:r w:rsidR="00E3625F" w:rsidRPr="002D66D1">
        <w:rPr>
          <w:i/>
          <w:iCs/>
        </w:rPr>
        <w:t>orbicularis</w:t>
      </w:r>
      <w:proofErr w:type="spellEnd"/>
      <w:r w:rsidR="00E3625F">
        <w:rPr>
          <w:i/>
          <w:iCs/>
        </w:rPr>
        <w:t xml:space="preserve">) </w:t>
      </w:r>
      <w:r w:rsidR="00E3625F" w:rsidRPr="00E3625F">
        <w:t>para mejorar su</w:t>
      </w:r>
      <w:r w:rsidRPr="002D66D1">
        <w:t xml:space="preserve"> </w:t>
      </w:r>
      <w:r w:rsidR="00E3625F">
        <w:t>protección y conservación</w:t>
      </w:r>
      <w:r w:rsidRPr="002D66D1">
        <w:t>, mediante el uso de tecnología de drones para su seguimiento y estudio.</w:t>
      </w:r>
    </w:p>
    <w:p w14:paraId="48BEC1D1" w14:textId="6CF8C31B" w:rsidR="002D66D1" w:rsidRDefault="09E51439" w:rsidP="002D66D1">
      <w:pPr>
        <w:jc w:val="both"/>
      </w:pPr>
      <w:r>
        <w:t xml:space="preserve">Gracias a este apoyo, el equipo de </w:t>
      </w:r>
      <w:proofErr w:type="spellStart"/>
      <w:r>
        <w:t>BioMediterránea</w:t>
      </w:r>
      <w:proofErr w:type="spellEnd"/>
      <w:r>
        <w:t xml:space="preserve"> podrá evaluar la efectividad de un sistema de monitoreo menos invasivo que los métodos tradicionales, evitando la captura y manipulación directa de los ejemplares. A través del análisis de imágenes aéreas, se obtendrá información clave sobre su distribución, hábitat y las amenazas que enfrenta, como la pérdida de humedales, la presencia de especies invasoras o la presión humana.</w:t>
      </w:r>
    </w:p>
    <w:p w14:paraId="464FB1ED" w14:textId="64CA0673" w:rsidR="00FD5779" w:rsidRDefault="00FD5779" w:rsidP="002D66D1">
      <w:pPr>
        <w:jc w:val="both"/>
      </w:pPr>
      <w:r w:rsidRPr="002D66D1">
        <w:t>El estudio se llevará a cabo en</w:t>
      </w:r>
      <w:r w:rsidR="00E94411">
        <w:t>tre septiembre de 2025 y junio de 2026 en</w:t>
      </w:r>
      <w:r w:rsidRPr="002D66D1">
        <w:t xml:space="preserve"> varios puntos estratégicos de </w:t>
      </w:r>
      <w:r>
        <w:t xml:space="preserve">ocho humedales de </w:t>
      </w:r>
      <w:r w:rsidRPr="002D66D1">
        <w:t xml:space="preserve">la isla, como Son Bou, Son </w:t>
      </w:r>
      <w:proofErr w:type="spellStart"/>
      <w:r w:rsidRPr="002D66D1">
        <w:t>Parc</w:t>
      </w:r>
      <w:proofErr w:type="spellEnd"/>
      <w:r w:rsidRPr="002D66D1">
        <w:t xml:space="preserve">, </w:t>
      </w:r>
      <w:proofErr w:type="spellStart"/>
      <w:r w:rsidRPr="002D66D1">
        <w:t>Macarella</w:t>
      </w:r>
      <w:proofErr w:type="spellEnd"/>
      <w:r w:rsidRPr="002D66D1">
        <w:t xml:space="preserve"> o Tirant, y se espera que sus resultados permitan diseñar medidas de conservación más efectivas. Además, el proyecto incluirá acciones de divulgación para involucrar a la población local y aumentar la conciencia sobre la importancia de conservar esta </w:t>
      </w:r>
      <w:r w:rsidR="00050BF0">
        <w:t>especie.</w:t>
      </w:r>
    </w:p>
    <w:p w14:paraId="0D6F25D5" w14:textId="3E24BE79" w:rsidR="00751B63" w:rsidRDefault="09E51439" w:rsidP="00751B63">
      <w:pPr>
        <w:jc w:val="both"/>
        <w:rPr>
          <w:b/>
          <w:bCs/>
          <w:color w:val="007161"/>
          <w:sz w:val="24"/>
          <w:szCs w:val="24"/>
        </w:rPr>
      </w:pPr>
      <w:r w:rsidRPr="09E51439">
        <w:rPr>
          <w:b/>
          <w:bCs/>
          <w:color w:val="007161"/>
          <w:sz w:val="24"/>
          <w:szCs w:val="24"/>
        </w:rPr>
        <w:t>El Galápago europeo (</w:t>
      </w:r>
      <w:proofErr w:type="spellStart"/>
      <w:r w:rsidRPr="09E51439">
        <w:rPr>
          <w:b/>
          <w:bCs/>
          <w:i/>
          <w:iCs/>
          <w:color w:val="007161"/>
          <w:sz w:val="24"/>
          <w:szCs w:val="24"/>
        </w:rPr>
        <w:t>Emys</w:t>
      </w:r>
      <w:proofErr w:type="spellEnd"/>
      <w:r w:rsidRPr="09E51439">
        <w:rPr>
          <w:b/>
          <w:bCs/>
          <w:i/>
          <w:iCs/>
          <w:color w:val="007161"/>
          <w:sz w:val="24"/>
          <w:szCs w:val="24"/>
        </w:rPr>
        <w:t xml:space="preserve"> </w:t>
      </w:r>
      <w:proofErr w:type="spellStart"/>
      <w:r w:rsidRPr="09E51439">
        <w:rPr>
          <w:b/>
          <w:bCs/>
          <w:i/>
          <w:iCs/>
          <w:color w:val="007161"/>
          <w:sz w:val="24"/>
          <w:szCs w:val="24"/>
        </w:rPr>
        <w:t>orbicularis</w:t>
      </w:r>
      <w:proofErr w:type="spellEnd"/>
      <w:r w:rsidRPr="09E51439">
        <w:rPr>
          <w:b/>
          <w:bCs/>
          <w:color w:val="007161"/>
          <w:sz w:val="24"/>
          <w:szCs w:val="24"/>
        </w:rPr>
        <w:t>), una especie catalogada como “De Especial Protección” en las Islas Baleares según el Decreto 75/2005 y recientemente ha sido catalogada “Vulnerable” en España según el Catálogo Español de Especies Amenazadas.</w:t>
      </w:r>
    </w:p>
    <w:p w14:paraId="383C74D2" w14:textId="34535149" w:rsidR="2C605501" w:rsidRDefault="3DC75AC3" w:rsidP="3DC75AC3">
      <w:pPr>
        <w:jc w:val="both"/>
      </w:pPr>
      <w:r>
        <w:t xml:space="preserve">El galápago europeo es una tortuga de agua dulce de pequeño tamaño, catalogada como “De Especial Protección” en las Islas Baleares según el Decreto 75/2005 y protegida por la legislación europea al encontrarse incluida en la Directiva Hábitat y en el Convenio de Berna. Aunque su población en la Reserva de Biosfera de Menorca se considera en buen estado, no está exenta de amenazas, como la pérdida de hábitat, la presencia de especies invasoras, la sobreexplotación del agua dulce y la presión humana. </w:t>
      </w:r>
      <w:r w:rsidRPr="3DC75AC3">
        <w:t xml:space="preserve">Además, </w:t>
      </w:r>
      <w:r w:rsidRPr="4EE57522">
        <w:t>e</w:t>
      </w:r>
      <w:r w:rsidRPr="4EE57522">
        <w:rPr>
          <w:rFonts w:ascii="Calibri" w:eastAsia="Calibri" w:hAnsi="Calibri" w:cs="Calibri"/>
        </w:rPr>
        <w:t>s</w:t>
      </w:r>
      <w:r w:rsidRPr="3DC75AC3">
        <w:rPr>
          <w:rFonts w:ascii="Calibri" w:eastAsia="Calibri" w:hAnsi="Calibri" w:cs="Calibri"/>
        </w:rPr>
        <w:t xml:space="preserve"> una especie </w:t>
      </w:r>
      <w:proofErr w:type="spellStart"/>
      <w:r w:rsidRPr="3DC75AC3">
        <w:rPr>
          <w:rFonts w:ascii="Calibri" w:eastAsia="Calibri" w:hAnsi="Calibri" w:cs="Calibri"/>
        </w:rPr>
        <w:t>bioindicadora</w:t>
      </w:r>
      <w:proofErr w:type="spellEnd"/>
      <w:r w:rsidRPr="3DC75AC3">
        <w:rPr>
          <w:rFonts w:ascii="Calibri" w:eastAsia="Calibri" w:hAnsi="Calibri" w:cs="Calibri"/>
        </w:rPr>
        <w:t>: su presencia revela la buena salud de los humedales. Como necesita un hábitat bien conservado para sobrevivir, asegurar su protección beneficia a muchas otras especies.</w:t>
      </w:r>
    </w:p>
    <w:p w14:paraId="7F3ACF58" w14:textId="5E7F32B1" w:rsidR="00751B63" w:rsidRPr="002D66D1" w:rsidRDefault="09E51439" w:rsidP="002D66D1">
      <w:pPr>
        <w:jc w:val="both"/>
      </w:pPr>
      <w:r w:rsidRPr="09E51439">
        <w:rPr>
          <w:i/>
          <w:iCs/>
        </w:rPr>
        <w:t>"La fauna acuática y las tortugas son dos de los grupos más amenazados a escala mundial. Las nuevas tecnologías, en combinación con métodos de seguimiento tradicionales, prometen una oportunidad emocionante para mejorar nuestro conocimiento sobre estas especies tan sensibles”,</w:t>
      </w:r>
      <w:r w:rsidRPr="09E51439">
        <w:t xml:space="preserve"> comenta Genís Rovira, presidente de la asociación </w:t>
      </w:r>
      <w:proofErr w:type="spellStart"/>
      <w:r w:rsidRPr="09E51439">
        <w:t>BioMediterránea</w:t>
      </w:r>
      <w:proofErr w:type="spellEnd"/>
      <w:r w:rsidRPr="09E51439">
        <w:t xml:space="preserve">. </w:t>
      </w:r>
      <w:r w:rsidR="3DC75AC3" w:rsidRPr="3DC75AC3">
        <w:rPr>
          <w:i/>
          <w:iCs/>
        </w:rPr>
        <w:t xml:space="preserve">"Este proyecto combina ciencia, innovación y conservación, y encaja perfectamente con nuestra misión de proteger el patrimonio natural de Menorca. Nos entusiasma poder apoyar una metodología que no solo puede ser más respetuosa con la fauna, sino que también podría ser más eficiente y económica a largo plazo. Además, estudiar y conocer mejor especies </w:t>
      </w:r>
      <w:proofErr w:type="spellStart"/>
      <w:r w:rsidR="3DC75AC3" w:rsidRPr="3DC75AC3">
        <w:rPr>
          <w:i/>
          <w:iCs/>
        </w:rPr>
        <w:t>bioindicadoras</w:t>
      </w:r>
      <w:proofErr w:type="spellEnd"/>
      <w:r w:rsidR="3DC75AC3" w:rsidRPr="3DC75AC3">
        <w:rPr>
          <w:i/>
          <w:iCs/>
        </w:rPr>
        <w:t xml:space="preserve"> como ésta forma parte de nuestros objetivos en </w:t>
      </w:r>
      <w:proofErr w:type="spellStart"/>
      <w:r w:rsidR="3DC75AC3" w:rsidRPr="3DC75AC3">
        <w:rPr>
          <w:i/>
          <w:iCs/>
        </w:rPr>
        <w:t>MeP</w:t>
      </w:r>
      <w:proofErr w:type="spellEnd"/>
      <w:r w:rsidR="3DC75AC3" w:rsidRPr="3DC75AC3">
        <w:rPr>
          <w:i/>
          <w:iCs/>
        </w:rPr>
        <w:t>, ya que nos ayudan a comprender y preservar mejor la salud de los ecosistemas de la isla"</w:t>
      </w:r>
      <w:r w:rsidR="3DC75AC3">
        <w:t xml:space="preserve">, explica Rebecca Morris, </w:t>
      </w:r>
      <w:proofErr w:type="gramStart"/>
      <w:r w:rsidR="3DC75AC3">
        <w:t>Directora Ejecutiva</w:t>
      </w:r>
      <w:proofErr w:type="gramEnd"/>
      <w:r w:rsidR="3DC75AC3">
        <w:t xml:space="preserve"> de Menorca </w:t>
      </w:r>
      <w:proofErr w:type="spellStart"/>
      <w:r w:rsidR="3DC75AC3">
        <w:t>Preservation</w:t>
      </w:r>
      <w:proofErr w:type="spellEnd"/>
      <w:r w:rsidR="3DC75AC3">
        <w:t>.</w:t>
      </w:r>
    </w:p>
    <w:p w14:paraId="2A0915E1" w14:textId="71EC7DCB" w:rsidR="00F17AA7" w:rsidRPr="002805CB" w:rsidRDefault="00A72CB4" w:rsidP="00F17AA7">
      <w:pPr>
        <w:pStyle w:val="Ttulo1"/>
        <w:ind w:firstLine="72"/>
        <w:rPr>
          <w:rStyle w:val="Ttulodellibro"/>
          <w:color w:val="007161"/>
          <w:sz w:val="24"/>
          <w:szCs w:val="24"/>
        </w:rPr>
      </w:pPr>
      <w:r w:rsidRPr="002805CB">
        <w:rPr>
          <w:rStyle w:val="Ttulodellibro"/>
          <w:color w:val="007161"/>
          <w:sz w:val="24"/>
          <w:szCs w:val="24"/>
        </w:rPr>
        <w:t xml:space="preserve">Sobre </w:t>
      </w:r>
      <w:proofErr w:type="spellStart"/>
      <w:r w:rsidR="004C3111">
        <w:rPr>
          <w:rStyle w:val="Ttulodellibro"/>
          <w:color w:val="007161"/>
          <w:sz w:val="24"/>
          <w:szCs w:val="24"/>
        </w:rPr>
        <w:t>Biomediterránea</w:t>
      </w:r>
      <w:proofErr w:type="spellEnd"/>
    </w:p>
    <w:p w14:paraId="26235AC6" w14:textId="77777777" w:rsidR="00751B63" w:rsidRPr="00751B63" w:rsidRDefault="004C3111" w:rsidP="00751B63">
      <w:pPr>
        <w:jc w:val="both"/>
        <w:rPr>
          <w:rFonts w:ascii="Calibri" w:hAnsi="Calibri" w:cs="Calibri"/>
          <w:color w:val="181818"/>
          <w:shd w:val="clear" w:color="auto" w:fill="FFFFFF"/>
        </w:rPr>
      </w:pPr>
      <w:proofErr w:type="spellStart"/>
      <w:r w:rsidRPr="00751B63">
        <w:rPr>
          <w:rFonts w:ascii="Calibri" w:hAnsi="Calibri" w:cs="Calibri"/>
          <w:color w:val="181818"/>
          <w:shd w:val="clear" w:color="auto" w:fill="FFFFFF"/>
        </w:rPr>
        <w:t>BioMediterránea</w:t>
      </w:r>
      <w:proofErr w:type="spellEnd"/>
      <w:r w:rsidRPr="00751B63">
        <w:rPr>
          <w:rFonts w:ascii="Calibri" w:hAnsi="Calibri" w:cs="Calibri"/>
          <w:color w:val="181818"/>
          <w:shd w:val="clear" w:color="auto" w:fill="FFFFFF"/>
        </w:rPr>
        <w:t xml:space="preserve"> es una organización dedicada a la conservación, estudio y sensibilización sobre a biodiversidad de la región mediterránea. Nuestra misión es proteger especies, hábitats y procesos en los ecosistemas mediterráneos, realizando acciones para mejorar su situación, aumentando la conciencia pública sobre su importancia y su papel en el equilibrio ecológico.</w:t>
      </w:r>
    </w:p>
    <w:p w14:paraId="0BC7D002" w14:textId="685BD5BB" w:rsidR="00F17AA7" w:rsidRPr="008B0EE6" w:rsidRDefault="00B52231" w:rsidP="00F17AA7">
      <w:pPr>
        <w:rPr>
          <w:b/>
          <w:bCs/>
        </w:rPr>
      </w:pPr>
      <w:r w:rsidRPr="008B0EE6">
        <w:rPr>
          <w:b/>
          <w:bCs/>
        </w:rPr>
        <w:t>Datos de contacto</w:t>
      </w:r>
    </w:p>
    <w:p w14:paraId="64F572FB" w14:textId="349C9630" w:rsidR="00D9767A" w:rsidRDefault="00F11900" w:rsidP="00C7472D">
      <w:pPr>
        <w:pStyle w:val="Prrafodelista"/>
        <w:numPr>
          <w:ilvl w:val="0"/>
          <w:numId w:val="5"/>
        </w:numPr>
        <w:rPr>
          <w:rStyle w:val="Ttulodellibro"/>
          <w:i w:val="0"/>
          <w:iCs w:val="0"/>
        </w:rPr>
      </w:pPr>
      <w:r>
        <w:rPr>
          <w:rStyle w:val="Ttulodellibro"/>
          <w:i w:val="0"/>
          <w:iCs w:val="0"/>
        </w:rPr>
        <w:t xml:space="preserve">Genís Rovira </w:t>
      </w:r>
      <w:proofErr w:type="spellStart"/>
      <w:r>
        <w:rPr>
          <w:rStyle w:val="Ttulodellibro"/>
          <w:i w:val="0"/>
          <w:iCs w:val="0"/>
        </w:rPr>
        <w:t>Turon</w:t>
      </w:r>
      <w:proofErr w:type="spellEnd"/>
      <w:r>
        <w:rPr>
          <w:rStyle w:val="Ttulodellibro"/>
          <w:i w:val="0"/>
          <w:iCs w:val="0"/>
        </w:rPr>
        <w:t xml:space="preserve"> – Técnico de campo y educador ambiental – </w:t>
      </w:r>
      <w:hyperlink r:id="rId11" w:history="1">
        <w:r w:rsidRPr="004E4FC4">
          <w:rPr>
            <w:rStyle w:val="Hipervnculo"/>
            <w:spacing w:val="5"/>
          </w:rPr>
          <w:t>genis@biomediterrania.org</w:t>
        </w:r>
      </w:hyperlink>
    </w:p>
    <w:p w14:paraId="4C9BE606" w14:textId="30B9E2CA" w:rsidR="00663E2D" w:rsidRPr="00F11900" w:rsidRDefault="00421EC7" w:rsidP="00F11900">
      <w:pPr>
        <w:pStyle w:val="Prrafodelista"/>
        <w:numPr>
          <w:ilvl w:val="0"/>
          <w:numId w:val="5"/>
        </w:numPr>
        <w:rPr>
          <w:b/>
          <w:bCs/>
          <w:spacing w:val="5"/>
        </w:rPr>
      </w:pPr>
      <w:r>
        <w:rPr>
          <w:rStyle w:val="Ttulodellibro"/>
          <w:i w:val="0"/>
          <w:iCs w:val="0"/>
        </w:rPr>
        <w:t xml:space="preserve">Santiago Poch – Técnico de campo y análisis de datos – </w:t>
      </w:r>
      <w:hyperlink r:id="rId12" w:history="1">
        <w:r w:rsidRPr="004E4FC4">
          <w:rPr>
            <w:rStyle w:val="Hipervnculo"/>
            <w:spacing w:val="5"/>
          </w:rPr>
          <w:t>santipoch97@gmail.com</w:t>
        </w:r>
      </w:hyperlink>
      <w:r>
        <w:rPr>
          <w:rStyle w:val="Ttulodellibro"/>
          <w:i w:val="0"/>
          <w:iCs w:val="0"/>
        </w:rPr>
        <w:t xml:space="preserve"> </w:t>
      </w:r>
    </w:p>
    <w:p w14:paraId="48E58C2C" w14:textId="77777777" w:rsidR="00421EC7" w:rsidRDefault="00421EC7" w:rsidP="00421EC7">
      <w:pPr>
        <w:pStyle w:val="Ttulo1"/>
        <w:ind w:firstLine="72"/>
        <w:rPr>
          <w:rStyle w:val="Ttulodellibro"/>
          <w:color w:val="007161"/>
          <w:sz w:val="24"/>
          <w:szCs w:val="24"/>
        </w:rPr>
      </w:pPr>
    </w:p>
    <w:p w14:paraId="194C412F" w14:textId="78CC18EF" w:rsidR="00421EC7" w:rsidRPr="002805CB" w:rsidRDefault="00421EC7" w:rsidP="00421EC7">
      <w:pPr>
        <w:pStyle w:val="Ttulo1"/>
        <w:ind w:firstLine="72"/>
        <w:rPr>
          <w:b/>
          <w:bCs/>
          <w:i/>
          <w:iCs/>
          <w:color w:val="007161"/>
          <w:spacing w:val="5"/>
          <w:sz w:val="24"/>
          <w:szCs w:val="24"/>
        </w:rPr>
      </w:pPr>
      <w:r w:rsidRPr="002805CB">
        <w:rPr>
          <w:rStyle w:val="Ttulodellibro"/>
          <w:color w:val="007161"/>
          <w:sz w:val="24"/>
          <w:szCs w:val="24"/>
        </w:rPr>
        <w:t xml:space="preserve">Sobre Menorca </w:t>
      </w:r>
      <w:proofErr w:type="spellStart"/>
      <w:r w:rsidRPr="002805CB">
        <w:rPr>
          <w:rStyle w:val="Ttulodellibro"/>
          <w:color w:val="007161"/>
          <w:sz w:val="24"/>
          <w:szCs w:val="24"/>
        </w:rPr>
        <w:t>Preservation</w:t>
      </w:r>
      <w:proofErr w:type="spellEnd"/>
      <w:r w:rsidRPr="002805CB">
        <w:rPr>
          <w:rStyle w:val="Ttulodellibro"/>
          <w:color w:val="007161"/>
          <w:sz w:val="24"/>
          <w:szCs w:val="24"/>
        </w:rPr>
        <w:t xml:space="preserve"> </w:t>
      </w:r>
    </w:p>
    <w:p w14:paraId="1D6D64D8" w14:textId="77777777" w:rsidR="00421EC7" w:rsidRPr="00FF0FFF" w:rsidRDefault="00421EC7" w:rsidP="00421EC7">
      <w:pPr>
        <w:pStyle w:val="Default"/>
        <w:jc w:val="both"/>
        <w:rPr>
          <w:rFonts w:ascii="Calibri" w:hAnsi="Calibri" w:cs="Calibri"/>
          <w:sz w:val="22"/>
          <w:szCs w:val="22"/>
        </w:rPr>
      </w:pPr>
      <w:r w:rsidRPr="00FF0FFF">
        <w:rPr>
          <w:rFonts w:ascii="Calibri" w:hAnsi="Calibri" w:cs="Calibri"/>
          <w:sz w:val="22"/>
          <w:szCs w:val="22"/>
        </w:rPr>
        <w:t xml:space="preserve">Menorca </w:t>
      </w:r>
      <w:proofErr w:type="spellStart"/>
      <w:r w:rsidRPr="00FF0FFF">
        <w:rPr>
          <w:rFonts w:ascii="Calibri" w:hAnsi="Calibri" w:cs="Calibri"/>
          <w:sz w:val="22"/>
          <w:szCs w:val="22"/>
        </w:rPr>
        <w:t>Preservation</w:t>
      </w:r>
      <w:proofErr w:type="spellEnd"/>
      <w:r w:rsidRPr="00FF0FFF">
        <w:rPr>
          <w:rFonts w:ascii="Calibri" w:hAnsi="Calibri" w:cs="Calibri"/>
          <w:sz w:val="22"/>
          <w:szCs w:val="22"/>
        </w:rPr>
        <w:t xml:space="preserve"> (</w:t>
      </w:r>
      <w:proofErr w:type="spellStart"/>
      <w:r w:rsidRPr="00FF0FFF">
        <w:rPr>
          <w:rFonts w:ascii="Calibri" w:hAnsi="Calibri" w:cs="Calibri"/>
          <w:sz w:val="22"/>
          <w:szCs w:val="22"/>
        </w:rPr>
        <w:t>MeP</w:t>
      </w:r>
      <w:proofErr w:type="spellEnd"/>
      <w:r w:rsidRPr="00FF0FFF">
        <w:rPr>
          <w:rFonts w:ascii="Calibri" w:hAnsi="Calibri" w:cs="Calibri"/>
          <w:sz w:val="22"/>
          <w:szCs w:val="22"/>
        </w:rPr>
        <w:t xml:space="preserve">) es una fundación sin ánimo de lucro que promueve la concienciación medioambiental y </w:t>
      </w:r>
      <w:r w:rsidRPr="008C642D">
        <w:rPr>
          <w:rFonts w:ascii="Calibri" w:hAnsi="Calibri" w:cs="Calibri"/>
          <w:sz w:val="22"/>
          <w:szCs w:val="22"/>
        </w:rPr>
        <w:t xml:space="preserve">la </w:t>
      </w:r>
      <w:r w:rsidRPr="00FF0FFF">
        <w:rPr>
          <w:rFonts w:ascii="Calibri" w:hAnsi="Calibri" w:cs="Calibri"/>
          <w:sz w:val="22"/>
          <w:szCs w:val="22"/>
        </w:rPr>
        <w:t>preserva</w:t>
      </w:r>
      <w:r w:rsidRPr="008C642D">
        <w:rPr>
          <w:rFonts w:ascii="Calibri" w:hAnsi="Calibri" w:cs="Calibri"/>
          <w:sz w:val="22"/>
          <w:szCs w:val="22"/>
        </w:rPr>
        <w:t>ción</w:t>
      </w:r>
      <w:r w:rsidRPr="00FF0FFF">
        <w:rPr>
          <w:rFonts w:ascii="Calibri" w:hAnsi="Calibri" w:cs="Calibri"/>
          <w:sz w:val="22"/>
          <w:szCs w:val="22"/>
        </w:rPr>
        <w:t xml:space="preserve"> </w:t>
      </w:r>
      <w:r w:rsidRPr="008C642D">
        <w:rPr>
          <w:rFonts w:ascii="Calibri" w:hAnsi="Calibri" w:cs="Calibri"/>
          <w:sz w:val="22"/>
          <w:szCs w:val="22"/>
        </w:rPr>
        <w:t>d</w:t>
      </w:r>
      <w:r w:rsidRPr="00FF0FFF">
        <w:rPr>
          <w:rFonts w:ascii="Calibri" w:hAnsi="Calibri" w:cs="Calibri"/>
          <w:sz w:val="22"/>
          <w:szCs w:val="22"/>
        </w:rPr>
        <w:t xml:space="preserve">el patrimonio natural de </w:t>
      </w:r>
      <w:r w:rsidRPr="008C642D">
        <w:rPr>
          <w:rFonts w:ascii="Calibri" w:hAnsi="Calibri" w:cs="Calibri"/>
          <w:sz w:val="22"/>
          <w:szCs w:val="22"/>
        </w:rPr>
        <w:t>Menorca</w:t>
      </w:r>
      <w:r w:rsidRPr="00FF0FFF">
        <w:rPr>
          <w:rFonts w:ascii="Calibri" w:hAnsi="Calibri" w:cs="Calibri"/>
          <w:sz w:val="22"/>
          <w:szCs w:val="22"/>
        </w:rPr>
        <w:t>, trabajando en colaboración con organizaciones locales y héroes medioambientales.</w:t>
      </w:r>
    </w:p>
    <w:p w14:paraId="08C271DD" w14:textId="77777777" w:rsidR="00421EC7" w:rsidRPr="00FF0FFF" w:rsidRDefault="00421EC7" w:rsidP="00421EC7">
      <w:pPr>
        <w:pStyle w:val="Default"/>
        <w:jc w:val="both"/>
        <w:rPr>
          <w:rFonts w:ascii="Calibri" w:hAnsi="Calibri" w:cs="Calibri"/>
          <w:sz w:val="22"/>
          <w:szCs w:val="22"/>
        </w:rPr>
      </w:pPr>
      <w:r w:rsidRPr="00FF0FFF">
        <w:rPr>
          <w:rFonts w:ascii="Calibri" w:hAnsi="Calibri" w:cs="Calibri"/>
          <w:sz w:val="22"/>
          <w:szCs w:val="22"/>
        </w:rPr>
        <w:t xml:space="preserve">La Fundación busca hacer crecer la red medioambiental local mientras apoya y cataliza proyectos que contribuyan a la protección, conservación y regeneración de </w:t>
      </w:r>
      <w:r w:rsidRPr="008C642D">
        <w:rPr>
          <w:rFonts w:ascii="Calibri" w:hAnsi="Calibri" w:cs="Calibri"/>
          <w:sz w:val="22"/>
          <w:szCs w:val="22"/>
        </w:rPr>
        <w:t>los</w:t>
      </w:r>
      <w:r w:rsidRPr="00FF0FFF">
        <w:rPr>
          <w:rFonts w:ascii="Calibri" w:hAnsi="Calibri" w:cs="Calibri"/>
          <w:sz w:val="22"/>
          <w:szCs w:val="22"/>
        </w:rPr>
        <w:t xml:space="preserve"> entornos</w:t>
      </w:r>
      <w:r w:rsidRPr="008C642D">
        <w:rPr>
          <w:rFonts w:ascii="Calibri" w:hAnsi="Calibri" w:cs="Calibri"/>
          <w:sz w:val="22"/>
          <w:szCs w:val="22"/>
        </w:rPr>
        <w:t xml:space="preserve"> naturales de la isla</w:t>
      </w:r>
      <w:r w:rsidRPr="00FF0FFF">
        <w:rPr>
          <w:rFonts w:ascii="Calibri" w:hAnsi="Calibri" w:cs="Calibri"/>
          <w:sz w:val="22"/>
          <w:szCs w:val="22"/>
        </w:rPr>
        <w:t xml:space="preserve">, centrándose en cuatro pilares: Tierra, Mar, Energía y Plástico. </w:t>
      </w:r>
    </w:p>
    <w:p w14:paraId="2696D206" w14:textId="77777777" w:rsidR="00421EC7" w:rsidRPr="0084110F" w:rsidRDefault="00421EC7" w:rsidP="00421EC7">
      <w:pPr>
        <w:pStyle w:val="Default"/>
        <w:jc w:val="both"/>
        <w:rPr>
          <w:rFonts w:asciiTheme="minorHAnsi" w:hAnsiTheme="minorHAnsi" w:cstheme="minorHAnsi"/>
          <w:sz w:val="22"/>
          <w:szCs w:val="22"/>
        </w:rPr>
      </w:pPr>
    </w:p>
    <w:p w14:paraId="03040680" w14:textId="77777777" w:rsidR="00421EC7" w:rsidRPr="00D9767A" w:rsidRDefault="00421EC7" w:rsidP="00421EC7">
      <w:pPr>
        <w:rPr>
          <w:rStyle w:val="Ttulodellibro"/>
          <w:i w:val="0"/>
          <w:iCs w:val="0"/>
        </w:rPr>
      </w:pPr>
      <w:r w:rsidRPr="00D9767A">
        <w:rPr>
          <w:rStyle w:val="Ttulodellibro"/>
          <w:i w:val="0"/>
          <w:iCs w:val="0"/>
        </w:rPr>
        <w:t>Datos de contacto</w:t>
      </w:r>
    </w:p>
    <w:p w14:paraId="4C7A1991" w14:textId="77777777" w:rsidR="00421EC7" w:rsidRPr="00D9767A" w:rsidRDefault="00421EC7" w:rsidP="00421EC7">
      <w:pPr>
        <w:pStyle w:val="Prrafodelista"/>
        <w:numPr>
          <w:ilvl w:val="0"/>
          <w:numId w:val="5"/>
        </w:numPr>
        <w:rPr>
          <w:rStyle w:val="Ttulodellibro"/>
          <w:i w:val="0"/>
          <w:iCs w:val="0"/>
        </w:rPr>
      </w:pPr>
      <w:r w:rsidRPr="00D9767A">
        <w:rPr>
          <w:rStyle w:val="Ttulodellibro"/>
          <w:i w:val="0"/>
          <w:iCs w:val="0"/>
        </w:rPr>
        <w:t xml:space="preserve">Comunicación y proyectos: </w:t>
      </w:r>
      <w:hyperlink r:id="rId13" w:history="1">
        <w:r w:rsidRPr="00D9767A">
          <w:rPr>
            <w:rStyle w:val="Hipervnculo"/>
            <w:i/>
            <w:iCs/>
            <w:spacing w:val="5"/>
          </w:rPr>
          <w:t>sara@menorcapreservation.org</w:t>
        </w:r>
      </w:hyperlink>
    </w:p>
    <w:p w14:paraId="0333AAF2" w14:textId="77777777" w:rsidR="00421EC7" w:rsidRPr="00D9767A" w:rsidRDefault="00421EC7" w:rsidP="00421EC7">
      <w:pPr>
        <w:pStyle w:val="Prrafodelista"/>
        <w:numPr>
          <w:ilvl w:val="0"/>
          <w:numId w:val="5"/>
        </w:numPr>
        <w:rPr>
          <w:rStyle w:val="Ttulodellibro"/>
          <w:i w:val="0"/>
          <w:iCs w:val="0"/>
        </w:rPr>
      </w:pPr>
      <w:r w:rsidRPr="00D9767A">
        <w:rPr>
          <w:rStyle w:val="Ttulodellibro"/>
          <w:i w:val="0"/>
          <w:iCs w:val="0"/>
        </w:rPr>
        <w:t xml:space="preserve">Directora Ejecutiva: </w:t>
      </w:r>
      <w:hyperlink r:id="rId14" w:history="1">
        <w:r w:rsidRPr="00D9767A">
          <w:rPr>
            <w:rStyle w:val="Hipervnculo"/>
            <w:i/>
            <w:iCs/>
            <w:spacing w:val="5"/>
          </w:rPr>
          <w:t>rebecca@menorcapreservation.org</w:t>
        </w:r>
      </w:hyperlink>
    </w:p>
    <w:p w14:paraId="2D1FCB5E" w14:textId="2E922593" w:rsidR="00A72CB4" w:rsidRPr="008A5F54" w:rsidRDefault="00A72CB4" w:rsidP="00A72CB4"/>
    <w:sectPr w:rsidR="00A72CB4" w:rsidRPr="008A5F54">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34D46" w14:textId="77777777" w:rsidR="0098165C" w:rsidRDefault="0098165C" w:rsidP="007E4BC5">
      <w:pPr>
        <w:spacing w:after="0" w:line="240" w:lineRule="auto"/>
      </w:pPr>
      <w:r>
        <w:separator/>
      </w:r>
    </w:p>
  </w:endnote>
  <w:endnote w:type="continuationSeparator" w:id="0">
    <w:p w14:paraId="47F5F85E" w14:textId="77777777" w:rsidR="0098165C" w:rsidRDefault="0098165C" w:rsidP="007E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8D000B2" w14:paraId="0CA55CF6" w14:textId="77777777" w:rsidTr="78D000B2">
      <w:tc>
        <w:tcPr>
          <w:tcW w:w="2830" w:type="dxa"/>
        </w:tcPr>
        <w:p w14:paraId="6247E12B" w14:textId="475FB853" w:rsidR="78D000B2" w:rsidRDefault="78D000B2" w:rsidP="78D000B2">
          <w:pPr>
            <w:pStyle w:val="Encabezado"/>
            <w:ind w:left="-115"/>
          </w:pPr>
        </w:p>
      </w:tc>
      <w:tc>
        <w:tcPr>
          <w:tcW w:w="2830" w:type="dxa"/>
        </w:tcPr>
        <w:p w14:paraId="0D523A2D" w14:textId="6AE70278" w:rsidR="78D000B2" w:rsidRDefault="78D000B2" w:rsidP="78D000B2">
          <w:pPr>
            <w:pStyle w:val="Encabezado"/>
            <w:jc w:val="center"/>
          </w:pPr>
        </w:p>
      </w:tc>
      <w:tc>
        <w:tcPr>
          <w:tcW w:w="2830" w:type="dxa"/>
        </w:tcPr>
        <w:p w14:paraId="4A76A0BF" w14:textId="30BA6F0A" w:rsidR="78D000B2" w:rsidRDefault="78D000B2" w:rsidP="78D000B2">
          <w:pPr>
            <w:pStyle w:val="Encabezado"/>
            <w:ind w:right="-115"/>
            <w:jc w:val="right"/>
          </w:pPr>
        </w:p>
      </w:tc>
    </w:tr>
  </w:tbl>
  <w:p w14:paraId="4CD154B2" w14:textId="4E93534E" w:rsidR="78D000B2" w:rsidRDefault="78D000B2" w:rsidP="78D000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8BFF4" w14:textId="77777777" w:rsidR="0098165C" w:rsidRDefault="0098165C" w:rsidP="007E4BC5">
      <w:pPr>
        <w:spacing w:after="0" w:line="240" w:lineRule="auto"/>
      </w:pPr>
      <w:r>
        <w:separator/>
      </w:r>
    </w:p>
  </w:footnote>
  <w:footnote w:type="continuationSeparator" w:id="0">
    <w:p w14:paraId="0C55BF91" w14:textId="77777777" w:rsidR="0098165C" w:rsidRDefault="0098165C" w:rsidP="007E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9B47" w14:textId="16A3FCFD" w:rsidR="78D000B2" w:rsidRPr="00614500" w:rsidRDefault="00614500" w:rsidP="00614500">
    <w:pPr>
      <w:pStyle w:val="Textbody"/>
      <w:spacing w:line="12" w:lineRule="auto"/>
      <w:jc w:val="right"/>
      <w:rPr>
        <w:sz w:val="20"/>
        <w:szCs w:val="20"/>
      </w:rPr>
    </w:pPr>
    <w:r>
      <w:rPr>
        <w:noProof/>
      </w:rPr>
      <w:drawing>
        <wp:inline distT="0" distB="0" distL="0" distR="0" wp14:anchorId="52A1AD43" wp14:editId="25A7C753">
          <wp:extent cx="1171575" cy="1171575"/>
          <wp:effectExtent l="0" t="0" r="0" b="0"/>
          <wp:docPr id="1231801505" name="drawing" descr="Una caricatura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01505" name="drawing" descr="Una caricatura de una persona&#10;&#10;El contenido generado por IA puede ser incorrecto."/>
                  <pic:cNvPicPr/>
                </pic:nvPicPr>
                <pic:blipFill>
                  <a:blip r:embed="rId1">
                    <a:extLst>
                      <a:ext uri="{28A0092B-C50C-407E-A947-70E740481C1C}">
                        <a14:useLocalDpi xmlns:a14="http://schemas.microsoft.com/office/drawing/2010/main"/>
                      </a:ext>
                    </a:extLst>
                  </a:blip>
                  <a:stretch>
                    <a:fillRect/>
                  </a:stretch>
                </pic:blipFill>
                <pic:spPr>
                  <a:xfrm>
                    <a:off x="0" y="0"/>
                    <a:ext cx="1171575" cy="1171575"/>
                  </a:xfrm>
                  <a:prstGeom prst="rect">
                    <a:avLst/>
                  </a:prstGeom>
                </pic:spPr>
              </pic:pic>
            </a:graphicData>
          </a:graphic>
        </wp:inline>
      </w:drawing>
    </w:r>
    <w:r>
      <w:rPr>
        <w:noProof/>
      </w:rPr>
      <w:drawing>
        <wp:inline distT="0" distB="0" distL="0" distR="0" wp14:anchorId="29E633E0" wp14:editId="30967A8B">
          <wp:extent cx="995760" cy="1000080"/>
          <wp:effectExtent l="0" t="0" r="0" b="3220"/>
          <wp:docPr id="1908452123" name="Image 1" descr="Imagen que contiene exterior, firmar, cuarto, pal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908452123" name="Image 1" descr="Imagen que contiene exterior, firmar, cuarto, palo&#10;&#10;El contenido generado por IA puede ser incorrecto."/>
                  <pic:cNvPicPr/>
                </pic:nvPicPr>
                <pic:blipFill>
                  <a:blip r:embed="rId2">
                    <a:lum/>
                    <a:alphaModFix/>
                  </a:blip>
                  <a:srcRect/>
                  <a:stretch>
                    <a:fillRect/>
                  </a:stretch>
                </pic:blipFill>
                <pic:spPr>
                  <a:xfrm>
                    <a:off x="0" y="0"/>
                    <a:ext cx="995760" cy="100008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DCD"/>
    <w:multiLevelType w:val="hybridMultilevel"/>
    <w:tmpl w:val="DED09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8C261A"/>
    <w:multiLevelType w:val="hybridMultilevel"/>
    <w:tmpl w:val="BBE49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6714C7"/>
    <w:multiLevelType w:val="hybridMultilevel"/>
    <w:tmpl w:val="A2BC9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365CAC"/>
    <w:multiLevelType w:val="hybridMultilevel"/>
    <w:tmpl w:val="C4FEB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5B1627"/>
    <w:multiLevelType w:val="hybridMultilevel"/>
    <w:tmpl w:val="0B562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D45157"/>
    <w:multiLevelType w:val="hybridMultilevel"/>
    <w:tmpl w:val="E09EBCBC"/>
    <w:lvl w:ilvl="0" w:tplc="54D006A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933259">
    <w:abstractNumId w:val="5"/>
  </w:num>
  <w:num w:numId="2" w16cid:durableId="756752410">
    <w:abstractNumId w:val="3"/>
  </w:num>
  <w:num w:numId="3" w16cid:durableId="594243031">
    <w:abstractNumId w:val="2"/>
  </w:num>
  <w:num w:numId="4" w16cid:durableId="1463884130">
    <w:abstractNumId w:val="1"/>
  </w:num>
  <w:num w:numId="5" w16cid:durableId="819736216">
    <w:abstractNumId w:val="4"/>
  </w:num>
  <w:num w:numId="6" w16cid:durableId="21897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DC"/>
    <w:rsid w:val="00025CA5"/>
    <w:rsid w:val="00050BF0"/>
    <w:rsid w:val="00050C52"/>
    <w:rsid w:val="00093179"/>
    <w:rsid w:val="000960FD"/>
    <w:rsid w:val="000E3B74"/>
    <w:rsid w:val="000E62DB"/>
    <w:rsid w:val="000F07C9"/>
    <w:rsid w:val="001269D6"/>
    <w:rsid w:val="001302FB"/>
    <w:rsid w:val="001B267C"/>
    <w:rsid w:val="001B4E2A"/>
    <w:rsid w:val="002057AF"/>
    <w:rsid w:val="00206C4B"/>
    <w:rsid w:val="002222DE"/>
    <w:rsid w:val="00252283"/>
    <w:rsid w:val="002649FB"/>
    <w:rsid w:val="00271E02"/>
    <w:rsid w:val="002805CB"/>
    <w:rsid w:val="00291902"/>
    <w:rsid w:val="00296412"/>
    <w:rsid w:val="00297578"/>
    <w:rsid w:val="002D66D1"/>
    <w:rsid w:val="002F553C"/>
    <w:rsid w:val="00314F5E"/>
    <w:rsid w:val="00316F74"/>
    <w:rsid w:val="00326D97"/>
    <w:rsid w:val="00330828"/>
    <w:rsid w:val="00352F02"/>
    <w:rsid w:val="004147F9"/>
    <w:rsid w:val="004155FA"/>
    <w:rsid w:val="004174D9"/>
    <w:rsid w:val="00421EC7"/>
    <w:rsid w:val="00422CFA"/>
    <w:rsid w:val="00423CF5"/>
    <w:rsid w:val="00465B38"/>
    <w:rsid w:val="004667B5"/>
    <w:rsid w:val="00473186"/>
    <w:rsid w:val="00484245"/>
    <w:rsid w:val="00495B44"/>
    <w:rsid w:val="004C3111"/>
    <w:rsid w:val="0053150F"/>
    <w:rsid w:val="005479DF"/>
    <w:rsid w:val="0059411E"/>
    <w:rsid w:val="005C1523"/>
    <w:rsid w:val="005C2189"/>
    <w:rsid w:val="00614500"/>
    <w:rsid w:val="00642B86"/>
    <w:rsid w:val="00663E2D"/>
    <w:rsid w:val="00671AF7"/>
    <w:rsid w:val="00675528"/>
    <w:rsid w:val="006B6F2E"/>
    <w:rsid w:val="00714927"/>
    <w:rsid w:val="00733C7D"/>
    <w:rsid w:val="00751B63"/>
    <w:rsid w:val="0075685C"/>
    <w:rsid w:val="007600D0"/>
    <w:rsid w:val="00762640"/>
    <w:rsid w:val="0076428A"/>
    <w:rsid w:val="007E4BC5"/>
    <w:rsid w:val="0081025E"/>
    <w:rsid w:val="00825474"/>
    <w:rsid w:val="0084110F"/>
    <w:rsid w:val="008452FB"/>
    <w:rsid w:val="0086400F"/>
    <w:rsid w:val="00876A8C"/>
    <w:rsid w:val="008A5F54"/>
    <w:rsid w:val="008B0EE6"/>
    <w:rsid w:val="008C11C4"/>
    <w:rsid w:val="008C642D"/>
    <w:rsid w:val="008F2294"/>
    <w:rsid w:val="008F2ACA"/>
    <w:rsid w:val="00927DB7"/>
    <w:rsid w:val="00940A0C"/>
    <w:rsid w:val="00954BD0"/>
    <w:rsid w:val="00962EA5"/>
    <w:rsid w:val="0098165C"/>
    <w:rsid w:val="009B2285"/>
    <w:rsid w:val="00A655DC"/>
    <w:rsid w:val="00A72CB4"/>
    <w:rsid w:val="00A850C1"/>
    <w:rsid w:val="00AD2313"/>
    <w:rsid w:val="00B024D1"/>
    <w:rsid w:val="00B032A8"/>
    <w:rsid w:val="00B11D03"/>
    <w:rsid w:val="00B52231"/>
    <w:rsid w:val="00BC3745"/>
    <w:rsid w:val="00BF08E8"/>
    <w:rsid w:val="00C0268B"/>
    <w:rsid w:val="00C308BE"/>
    <w:rsid w:val="00C52427"/>
    <w:rsid w:val="00C7472D"/>
    <w:rsid w:val="00C75C43"/>
    <w:rsid w:val="00C93F06"/>
    <w:rsid w:val="00CB3181"/>
    <w:rsid w:val="00CE7095"/>
    <w:rsid w:val="00CF1468"/>
    <w:rsid w:val="00D17FBF"/>
    <w:rsid w:val="00D37125"/>
    <w:rsid w:val="00D67C22"/>
    <w:rsid w:val="00D85056"/>
    <w:rsid w:val="00D93B0D"/>
    <w:rsid w:val="00D9767A"/>
    <w:rsid w:val="00E229AC"/>
    <w:rsid w:val="00E3625F"/>
    <w:rsid w:val="00E8208C"/>
    <w:rsid w:val="00E87410"/>
    <w:rsid w:val="00E94411"/>
    <w:rsid w:val="00EB5D6F"/>
    <w:rsid w:val="00EC4798"/>
    <w:rsid w:val="00EF3AA3"/>
    <w:rsid w:val="00EF3B04"/>
    <w:rsid w:val="00F05D11"/>
    <w:rsid w:val="00F0774E"/>
    <w:rsid w:val="00F11900"/>
    <w:rsid w:val="00F129B0"/>
    <w:rsid w:val="00F17AA7"/>
    <w:rsid w:val="00F81FC7"/>
    <w:rsid w:val="00FA47B4"/>
    <w:rsid w:val="00FD5779"/>
    <w:rsid w:val="00FE277E"/>
    <w:rsid w:val="00FF0FFF"/>
    <w:rsid w:val="09E51439"/>
    <w:rsid w:val="16AC4661"/>
    <w:rsid w:val="1C2A3A87"/>
    <w:rsid w:val="2A6F5FD8"/>
    <w:rsid w:val="2C605501"/>
    <w:rsid w:val="37C2635F"/>
    <w:rsid w:val="3993B802"/>
    <w:rsid w:val="3DC75AC3"/>
    <w:rsid w:val="49C14944"/>
    <w:rsid w:val="4A52FCAF"/>
    <w:rsid w:val="4B5D19A5"/>
    <w:rsid w:val="4CF8EA06"/>
    <w:rsid w:val="4D681E1F"/>
    <w:rsid w:val="4EE57522"/>
    <w:rsid w:val="684085A0"/>
    <w:rsid w:val="78D000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D077"/>
  <w15:chartTrackingRefBased/>
  <w15:docId w15:val="{0B97D65B-A85E-B841-911F-FD34CB9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755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5DC"/>
    <w:pPr>
      <w:ind w:left="720"/>
      <w:contextualSpacing/>
    </w:pPr>
  </w:style>
  <w:style w:type="character" w:customStyle="1" w:styleId="Ttulo1Car">
    <w:name w:val="Título 1 Car"/>
    <w:basedOn w:val="Fuentedeprrafopredeter"/>
    <w:link w:val="Ttulo1"/>
    <w:uiPriority w:val="9"/>
    <w:rsid w:val="00A655DC"/>
    <w:rPr>
      <w:rFonts w:asciiTheme="majorHAnsi" w:eastAsiaTheme="majorEastAsia" w:hAnsiTheme="majorHAnsi" w:cstheme="majorBidi"/>
      <w:color w:val="2F5496" w:themeColor="accent1" w:themeShade="BF"/>
      <w:sz w:val="32"/>
      <w:szCs w:val="32"/>
    </w:rPr>
  </w:style>
  <w:style w:type="character" w:styleId="Ttulodellibro">
    <w:name w:val="Book Title"/>
    <w:basedOn w:val="Fuentedeprrafopredeter"/>
    <w:uiPriority w:val="33"/>
    <w:qFormat/>
    <w:rsid w:val="007E4BC5"/>
    <w:rPr>
      <w:b/>
      <w:bCs/>
      <w:i/>
      <w:iCs/>
      <w:spacing w:val="5"/>
    </w:rPr>
  </w:style>
  <w:style w:type="paragraph" w:styleId="Encabezado">
    <w:name w:val="header"/>
    <w:basedOn w:val="Normal"/>
    <w:link w:val="EncabezadoCar"/>
    <w:uiPriority w:val="99"/>
    <w:unhideWhenUsed/>
    <w:rsid w:val="007E4B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4BC5"/>
  </w:style>
  <w:style w:type="paragraph" w:styleId="Piedepgina">
    <w:name w:val="footer"/>
    <w:basedOn w:val="Normal"/>
    <w:link w:val="PiedepginaCar"/>
    <w:uiPriority w:val="99"/>
    <w:unhideWhenUsed/>
    <w:rsid w:val="007E4B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4BC5"/>
  </w:style>
  <w:style w:type="character" w:styleId="Hipervnculo">
    <w:name w:val="Hyperlink"/>
    <w:basedOn w:val="Fuentedeprrafopredeter"/>
    <w:uiPriority w:val="99"/>
    <w:unhideWhenUsed/>
    <w:rsid w:val="004667B5"/>
    <w:rPr>
      <w:color w:val="0563C1" w:themeColor="hyperlink"/>
      <w:u w:val="single"/>
    </w:rPr>
  </w:style>
  <w:style w:type="character" w:styleId="Mencinsinresolver">
    <w:name w:val="Unresolved Mention"/>
    <w:basedOn w:val="Fuentedeprrafopredeter"/>
    <w:uiPriority w:val="99"/>
    <w:semiHidden/>
    <w:unhideWhenUsed/>
    <w:rsid w:val="004667B5"/>
    <w:rPr>
      <w:color w:val="605E5C"/>
      <w:shd w:val="clear" w:color="auto" w:fill="E1DFDD"/>
    </w:rPr>
  </w:style>
  <w:style w:type="character" w:customStyle="1" w:styleId="Ttulo2Car">
    <w:name w:val="Título 2 Car"/>
    <w:basedOn w:val="Fuentedeprrafopredeter"/>
    <w:link w:val="Ttulo2"/>
    <w:uiPriority w:val="9"/>
    <w:rsid w:val="00675528"/>
    <w:rPr>
      <w:rFonts w:asciiTheme="majorHAnsi" w:eastAsiaTheme="majorEastAsia" w:hAnsiTheme="majorHAnsi" w:cstheme="majorBidi"/>
      <w:color w:val="2F5496" w:themeColor="accent1" w:themeShade="BF"/>
      <w:sz w:val="26"/>
      <w:szCs w:val="26"/>
    </w:rPr>
  </w:style>
  <w:style w:type="paragraph" w:customStyle="1" w:styleId="Default">
    <w:name w:val="Default"/>
    <w:rsid w:val="0086400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Normal"/>
    <w:rsid w:val="00614500"/>
    <w:pPr>
      <w:widowControl w:val="0"/>
      <w:suppressAutoHyphens/>
      <w:autoSpaceDN w:val="0"/>
      <w:spacing w:after="0" w:line="240" w:lineRule="auto"/>
      <w:textAlignment w:val="baseline"/>
    </w:pPr>
    <w:rPr>
      <w:rFonts w:ascii="Cambria" w:eastAsia="Cambria" w:hAnsi="Cambria" w:cs="Cambria"/>
      <w:sz w:val="24"/>
      <w:szCs w:val="24"/>
    </w:rPr>
  </w:style>
  <w:style w:type="character" w:styleId="Refdecomentario">
    <w:name w:val="annotation reference"/>
    <w:basedOn w:val="Fuentedeprrafopredeter"/>
    <w:uiPriority w:val="99"/>
    <w:semiHidden/>
    <w:unhideWhenUsed/>
    <w:rsid w:val="0075685C"/>
    <w:rPr>
      <w:sz w:val="16"/>
      <w:szCs w:val="16"/>
    </w:rPr>
  </w:style>
  <w:style w:type="paragraph" w:styleId="Textocomentario">
    <w:name w:val="annotation text"/>
    <w:basedOn w:val="Normal"/>
    <w:link w:val="TextocomentarioCar"/>
    <w:uiPriority w:val="99"/>
    <w:semiHidden/>
    <w:unhideWhenUsed/>
    <w:rsid w:val="007568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685C"/>
    <w:rPr>
      <w:sz w:val="20"/>
      <w:szCs w:val="20"/>
    </w:rPr>
  </w:style>
  <w:style w:type="paragraph" w:styleId="Asuntodelcomentario">
    <w:name w:val="annotation subject"/>
    <w:basedOn w:val="Textocomentario"/>
    <w:next w:val="Textocomentario"/>
    <w:link w:val="AsuntodelcomentarioCar"/>
    <w:uiPriority w:val="99"/>
    <w:semiHidden/>
    <w:unhideWhenUsed/>
    <w:rsid w:val="0075685C"/>
    <w:rPr>
      <w:b/>
      <w:bCs/>
    </w:rPr>
  </w:style>
  <w:style w:type="character" w:customStyle="1" w:styleId="AsuntodelcomentarioCar">
    <w:name w:val="Asunto del comentario Car"/>
    <w:basedOn w:val="TextocomentarioCar"/>
    <w:link w:val="Asuntodelcomentario"/>
    <w:uiPriority w:val="99"/>
    <w:semiHidden/>
    <w:rsid w:val="00756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548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menorcapreserv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ipoch97@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is@biomediterrani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menorcapreserva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149A79C1D124B9C971A33AD32B69A" ma:contentTypeVersion="20" ma:contentTypeDescription="Create a new document." ma:contentTypeScope="" ma:versionID="e5c022f2e11a5a553adaa7ed89b910d7">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50041374987a36bb226ac2cfdf8462e9"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Props1.xml><?xml version="1.0" encoding="utf-8"?>
<ds:datastoreItem xmlns:ds="http://schemas.openxmlformats.org/officeDocument/2006/customXml" ds:itemID="{417FA233-DB18-4170-A044-F0CB62F3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19E5F-AA58-6B45-AFB7-751B22610243}">
  <ds:schemaRefs>
    <ds:schemaRef ds:uri="http://schemas.openxmlformats.org/officeDocument/2006/bibliography"/>
  </ds:schemaRefs>
</ds:datastoreItem>
</file>

<file path=customXml/itemProps3.xml><?xml version="1.0" encoding="utf-8"?>
<ds:datastoreItem xmlns:ds="http://schemas.openxmlformats.org/officeDocument/2006/customXml" ds:itemID="{FD087997-62EA-4E4D-A464-597ECD217784}">
  <ds:schemaRefs>
    <ds:schemaRef ds:uri="http://schemas.microsoft.com/sharepoint/v3/contenttype/forms"/>
  </ds:schemaRefs>
</ds:datastoreItem>
</file>

<file path=customXml/itemProps4.xml><?xml version="1.0" encoding="utf-8"?>
<ds:datastoreItem xmlns:ds="http://schemas.openxmlformats.org/officeDocument/2006/customXml" ds:itemID="{6CF4B8AB-30F5-4BA0-B920-6977DA7ACEBE}">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4068</Characters>
  <Application>Microsoft Office Word</Application>
  <DocSecurity>4</DocSecurity>
  <Lines>33</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d'Eustacchio</dc:creator>
  <cp:keywords/>
  <dc:description/>
  <cp:lastModifiedBy>Sara d'Eustacchio</cp:lastModifiedBy>
  <cp:revision>51</cp:revision>
  <dcterms:created xsi:type="dcterms:W3CDTF">2022-08-17T09:02:00Z</dcterms:created>
  <dcterms:modified xsi:type="dcterms:W3CDTF">2025-08-26T13:46:00Z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