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5892A" w14:textId="72AACC09" w:rsidR="2A6F5FD8" w:rsidRDefault="2A6F5FD8" w:rsidP="4A52FCAF">
      <w:pPr>
        <w:pStyle w:val="Ttulo1"/>
        <w:jc w:val="center"/>
        <w:rPr>
          <w:i/>
          <w:iCs/>
          <w:color w:val="007161"/>
          <w:sz w:val="36"/>
          <w:szCs w:val="36"/>
        </w:rPr>
      </w:pPr>
      <w:r w:rsidRPr="4A52FCAF">
        <w:rPr>
          <w:i/>
          <w:iCs/>
          <w:color w:val="007161"/>
          <w:sz w:val="36"/>
          <w:szCs w:val="36"/>
        </w:rPr>
        <w:t>“</w:t>
      </w:r>
      <w:r w:rsidR="00D52FF9">
        <w:rPr>
          <w:i/>
          <w:iCs/>
          <w:color w:val="007161"/>
          <w:sz w:val="36"/>
          <w:szCs w:val="36"/>
        </w:rPr>
        <w:t xml:space="preserve">Más de </w:t>
      </w:r>
      <w:r w:rsidR="00855BAA">
        <w:rPr>
          <w:i/>
          <w:iCs/>
          <w:color w:val="007161"/>
          <w:sz w:val="36"/>
          <w:szCs w:val="36"/>
        </w:rPr>
        <w:t>6</w:t>
      </w:r>
      <w:r w:rsidR="00D52FF9">
        <w:rPr>
          <w:i/>
          <w:iCs/>
          <w:color w:val="007161"/>
          <w:sz w:val="36"/>
          <w:szCs w:val="36"/>
        </w:rPr>
        <w:t xml:space="preserve">00 aves capturadas durante </w:t>
      </w:r>
      <w:r w:rsidR="00855BAA">
        <w:rPr>
          <w:i/>
          <w:iCs/>
          <w:color w:val="007161"/>
          <w:sz w:val="36"/>
          <w:szCs w:val="36"/>
        </w:rPr>
        <w:t>los primeros 10 días</w:t>
      </w:r>
      <w:r w:rsidR="00D52FF9">
        <w:rPr>
          <w:i/>
          <w:iCs/>
          <w:color w:val="007161"/>
          <w:sz w:val="36"/>
          <w:szCs w:val="36"/>
        </w:rPr>
        <w:t xml:space="preserve"> de la campaña de anillamiento de aves en la illa </w:t>
      </w:r>
      <w:proofErr w:type="spellStart"/>
      <w:r w:rsidR="00D52FF9">
        <w:rPr>
          <w:i/>
          <w:iCs/>
          <w:color w:val="007161"/>
          <w:sz w:val="36"/>
          <w:szCs w:val="36"/>
        </w:rPr>
        <w:t>de l</w:t>
      </w:r>
      <w:proofErr w:type="spellEnd"/>
      <w:r w:rsidR="00D52FF9">
        <w:rPr>
          <w:i/>
          <w:iCs/>
          <w:color w:val="007161"/>
          <w:sz w:val="36"/>
          <w:szCs w:val="36"/>
        </w:rPr>
        <w:t>’Aire</w:t>
      </w:r>
      <w:r w:rsidRPr="4A52FCAF">
        <w:rPr>
          <w:i/>
          <w:iCs/>
          <w:color w:val="007161"/>
          <w:sz w:val="36"/>
          <w:szCs w:val="36"/>
        </w:rPr>
        <w:t>”</w:t>
      </w:r>
    </w:p>
    <w:p w14:paraId="204FA98D" w14:textId="0450D0F3" w:rsidR="008A5F54" w:rsidRDefault="008A5F54" w:rsidP="008A5F54"/>
    <w:p w14:paraId="4A83C4D8" w14:textId="1584A48A" w:rsidR="00D52FF9" w:rsidRPr="00D52FF9" w:rsidRDefault="00D52FF9" w:rsidP="00D52FF9">
      <w:pPr>
        <w:jc w:val="center"/>
        <w:rPr>
          <w:b/>
          <w:bCs/>
        </w:rPr>
      </w:pPr>
      <w:r>
        <w:rPr>
          <w:b/>
          <w:bCs/>
        </w:rPr>
        <w:t>Esta</w:t>
      </w:r>
      <w:r w:rsidRPr="00D52FF9">
        <w:rPr>
          <w:b/>
          <w:bCs/>
        </w:rPr>
        <w:t xml:space="preserve"> campaña, desarrollada por la </w:t>
      </w:r>
      <w:proofErr w:type="spellStart"/>
      <w:r w:rsidRPr="00D52FF9">
        <w:rPr>
          <w:b/>
          <w:bCs/>
        </w:rPr>
        <w:t>Societat</w:t>
      </w:r>
      <w:proofErr w:type="spellEnd"/>
      <w:r w:rsidRPr="00D52FF9">
        <w:rPr>
          <w:b/>
          <w:bCs/>
        </w:rPr>
        <w:t xml:space="preserve"> </w:t>
      </w:r>
      <w:proofErr w:type="spellStart"/>
      <w:r w:rsidRPr="00D52FF9">
        <w:rPr>
          <w:b/>
          <w:bCs/>
        </w:rPr>
        <w:t>Ornitològica</w:t>
      </w:r>
      <w:proofErr w:type="spellEnd"/>
      <w:r w:rsidRPr="00D52FF9">
        <w:rPr>
          <w:b/>
          <w:bCs/>
        </w:rPr>
        <w:t xml:space="preserve"> de Menorca con el apoyo de Menorca </w:t>
      </w:r>
      <w:proofErr w:type="spellStart"/>
      <w:r w:rsidRPr="00D52FF9">
        <w:rPr>
          <w:b/>
          <w:bCs/>
        </w:rPr>
        <w:t>Preservation</w:t>
      </w:r>
      <w:proofErr w:type="spellEnd"/>
      <w:r w:rsidRPr="00D52FF9">
        <w:rPr>
          <w:b/>
          <w:bCs/>
        </w:rPr>
        <w:t xml:space="preserve">, servirá para seguir profundizando en el Estudio de la migración prenupcial en la </w:t>
      </w:r>
      <w:r w:rsidR="007A787B">
        <w:rPr>
          <w:b/>
          <w:bCs/>
        </w:rPr>
        <w:t xml:space="preserve">Illa </w:t>
      </w:r>
      <w:proofErr w:type="spellStart"/>
      <w:r w:rsidR="007A787B">
        <w:rPr>
          <w:b/>
          <w:bCs/>
        </w:rPr>
        <w:t>de l</w:t>
      </w:r>
      <w:proofErr w:type="spellEnd"/>
      <w:r w:rsidR="007A787B">
        <w:rPr>
          <w:b/>
          <w:bCs/>
        </w:rPr>
        <w:t>’</w:t>
      </w:r>
      <w:r w:rsidRPr="00D52FF9">
        <w:rPr>
          <w:b/>
          <w:bCs/>
        </w:rPr>
        <w:t>Aire</w:t>
      </w:r>
    </w:p>
    <w:p w14:paraId="0A667234" w14:textId="77777777" w:rsidR="00D52FF9" w:rsidRDefault="00D52FF9" w:rsidP="008A5F54"/>
    <w:p w14:paraId="2D17F766" w14:textId="39230C11" w:rsidR="00273769" w:rsidRDefault="00D52FF9" w:rsidP="00D15D04">
      <w:pPr>
        <w:jc w:val="both"/>
      </w:pPr>
      <w:r w:rsidRPr="00D15D04">
        <w:rPr>
          <w:b/>
          <w:bCs/>
        </w:rPr>
        <w:t>San Luís</w:t>
      </w:r>
      <w:r w:rsidR="00A72CB4" w:rsidRPr="00D15D04">
        <w:rPr>
          <w:b/>
          <w:bCs/>
        </w:rPr>
        <w:t xml:space="preserve">, </w:t>
      </w:r>
      <w:r w:rsidRPr="00D15D04">
        <w:rPr>
          <w:b/>
          <w:bCs/>
        </w:rPr>
        <w:t>15</w:t>
      </w:r>
      <w:r w:rsidR="00A72CB4" w:rsidRPr="00D15D04">
        <w:rPr>
          <w:b/>
          <w:bCs/>
        </w:rPr>
        <w:t xml:space="preserve"> </w:t>
      </w:r>
      <w:r w:rsidR="00C46047" w:rsidRPr="00D15D04">
        <w:rPr>
          <w:b/>
          <w:bCs/>
        </w:rPr>
        <w:t xml:space="preserve">de </w:t>
      </w:r>
      <w:r w:rsidR="00771E0A">
        <w:rPr>
          <w:b/>
          <w:bCs/>
        </w:rPr>
        <w:t>abril</w:t>
      </w:r>
      <w:r w:rsidR="00C46047" w:rsidRPr="00D15D04">
        <w:rPr>
          <w:b/>
          <w:bCs/>
        </w:rPr>
        <w:t xml:space="preserve"> de</w:t>
      </w:r>
      <w:r w:rsidR="00A72CB4" w:rsidRPr="00D15D04">
        <w:rPr>
          <w:b/>
          <w:bCs/>
        </w:rPr>
        <w:t xml:space="preserve"> 202</w:t>
      </w:r>
      <w:r w:rsidRPr="00D15D04">
        <w:rPr>
          <w:b/>
          <w:bCs/>
        </w:rPr>
        <w:t>5</w:t>
      </w:r>
      <w:r w:rsidR="00D15D04">
        <w:t xml:space="preserve">. </w:t>
      </w:r>
      <w:r>
        <w:t xml:space="preserve">El pasado 1 de abril se trasladaron los primeros anilladores a la illa </w:t>
      </w:r>
      <w:proofErr w:type="spellStart"/>
      <w:r>
        <w:t>de l</w:t>
      </w:r>
      <w:proofErr w:type="spellEnd"/>
      <w:r>
        <w:t>’Aire, dando comienzo a una nueva</w:t>
      </w:r>
      <w:r w:rsidR="007B1A46">
        <w:t xml:space="preserve"> campaña de anillamiento </w:t>
      </w:r>
      <w:r w:rsidR="00073911">
        <w:t xml:space="preserve">de aves </w:t>
      </w:r>
      <w:r>
        <w:t xml:space="preserve">migratorias </w:t>
      </w:r>
      <w:r w:rsidR="00073911">
        <w:t xml:space="preserve">para el </w:t>
      </w:r>
      <w:r w:rsidR="00073911" w:rsidRPr="00466A4E">
        <w:rPr>
          <w:b/>
          <w:bCs/>
        </w:rPr>
        <w:t>Estudio de la migración prenupcial en la I</w:t>
      </w:r>
      <w:r w:rsidR="007A787B">
        <w:rPr>
          <w:b/>
          <w:bCs/>
        </w:rPr>
        <w:t xml:space="preserve">lla </w:t>
      </w:r>
      <w:proofErr w:type="spellStart"/>
      <w:r w:rsidR="007A787B">
        <w:rPr>
          <w:b/>
          <w:bCs/>
        </w:rPr>
        <w:t>de l</w:t>
      </w:r>
      <w:proofErr w:type="spellEnd"/>
      <w:r w:rsidR="007A787B">
        <w:rPr>
          <w:b/>
          <w:bCs/>
        </w:rPr>
        <w:t>’</w:t>
      </w:r>
      <w:r w:rsidR="00073911" w:rsidRPr="00466A4E">
        <w:rPr>
          <w:b/>
          <w:bCs/>
        </w:rPr>
        <w:t>Aire</w:t>
      </w:r>
      <w:r w:rsidR="00073911">
        <w:t xml:space="preserve"> llevado a cabo por la </w:t>
      </w:r>
      <w:hyperlink r:id="rId10" w:history="1">
        <w:proofErr w:type="spellStart"/>
        <w:r w:rsidR="00073911" w:rsidRPr="00213618">
          <w:rPr>
            <w:rStyle w:val="Hipervnculo"/>
            <w:b/>
            <w:bCs/>
          </w:rPr>
          <w:t>Societat</w:t>
        </w:r>
        <w:proofErr w:type="spellEnd"/>
        <w:r w:rsidR="00073911" w:rsidRPr="00213618">
          <w:rPr>
            <w:rStyle w:val="Hipervnculo"/>
            <w:b/>
            <w:bCs/>
          </w:rPr>
          <w:t xml:space="preserve"> </w:t>
        </w:r>
        <w:proofErr w:type="spellStart"/>
        <w:r w:rsidR="00073911" w:rsidRPr="00213618">
          <w:rPr>
            <w:rStyle w:val="Hipervnculo"/>
            <w:b/>
            <w:bCs/>
          </w:rPr>
          <w:t>Ornitològica</w:t>
        </w:r>
        <w:proofErr w:type="spellEnd"/>
        <w:r w:rsidR="00073911" w:rsidRPr="00213618">
          <w:rPr>
            <w:rStyle w:val="Hipervnculo"/>
            <w:b/>
            <w:bCs/>
          </w:rPr>
          <w:t xml:space="preserve"> de Menorca (SOM)</w:t>
        </w:r>
      </w:hyperlink>
      <w:r w:rsidR="00073911" w:rsidRPr="00466A4E">
        <w:rPr>
          <w:b/>
          <w:bCs/>
        </w:rPr>
        <w:t>,</w:t>
      </w:r>
      <w:r w:rsidR="00073911">
        <w:t xml:space="preserve"> con el apoyo de </w:t>
      </w:r>
      <w:hyperlink r:id="rId11" w:history="1">
        <w:r w:rsidR="00073911" w:rsidRPr="00213618">
          <w:rPr>
            <w:rStyle w:val="Hipervnculo"/>
            <w:b/>
            <w:bCs/>
          </w:rPr>
          <w:t xml:space="preserve">Menorca </w:t>
        </w:r>
        <w:proofErr w:type="spellStart"/>
        <w:r w:rsidR="00073911" w:rsidRPr="00213618">
          <w:rPr>
            <w:rStyle w:val="Hipervnculo"/>
            <w:b/>
            <w:bCs/>
          </w:rPr>
          <w:t>Preservation</w:t>
        </w:r>
        <w:proofErr w:type="spellEnd"/>
      </w:hyperlink>
      <w:r>
        <w:t xml:space="preserve">. </w:t>
      </w:r>
    </w:p>
    <w:p w14:paraId="02E1B467" w14:textId="299BDFAE" w:rsidR="00273769" w:rsidRPr="00273769" w:rsidRDefault="00273769" w:rsidP="00D52FF9">
      <w:pPr>
        <w:jc w:val="both"/>
        <w:rPr>
          <w:b/>
          <w:bCs/>
          <w:color w:val="007161"/>
          <w:sz w:val="24"/>
          <w:szCs w:val="24"/>
        </w:rPr>
      </w:pPr>
      <w:r>
        <w:rPr>
          <w:b/>
          <w:bCs/>
          <w:color w:val="007161"/>
          <w:sz w:val="24"/>
          <w:szCs w:val="24"/>
        </w:rPr>
        <w:t xml:space="preserve">El estudio: 30 años de recorrido y más de 100.000 aves migratorias anilladas </w:t>
      </w:r>
    </w:p>
    <w:p w14:paraId="7D6773EA" w14:textId="739C02C4" w:rsidR="00273769" w:rsidRPr="00273769" w:rsidRDefault="00D52FF9" w:rsidP="00D52FF9">
      <w:pPr>
        <w:jc w:val="both"/>
        <w:rPr>
          <w:rFonts w:cstheme="minorHAnsi"/>
        </w:rPr>
      </w:pPr>
      <w:r>
        <w:t xml:space="preserve">Durante los próximos 45 días, </w:t>
      </w:r>
      <w:r w:rsidR="00273769">
        <w:t>anilladores/as y voluntarios/as</w:t>
      </w:r>
      <w:r>
        <w:t xml:space="preserve"> se turnarán para cubrir ininterrumpidamente los 168 metros de redes japonesas dispuestos en la estación para registrar y anillar las aves capturadas a través de este método.</w:t>
      </w:r>
      <w:r w:rsidR="00273769">
        <w:t xml:space="preserve"> El </w:t>
      </w:r>
      <w:r w:rsidR="007A787B">
        <w:t>e</w:t>
      </w:r>
      <w:r w:rsidR="00273769">
        <w:t>studio</w:t>
      </w:r>
      <w:r w:rsidR="007A787B">
        <w:t xml:space="preserve"> </w:t>
      </w:r>
      <w:r w:rsidR="00273769" w:rsidRPr="00762AA4">
        <w:rPr>
          <w:rFonts w:cstheme="minorHAnsi"/>
        </w:rPr>
        <w:t>lleva desarrollándose desde 1995 en las mismas fechas y con la misma metodología de trabajo</w:t>
      </w:r>
      <w:r w:rsidR="00273769">
        <w:rPr>
          <w:rFonts w:cstheme="minorHAnsi"/>
        </w:rPr>
        <w:t>. En estos 30 años</w:t>
      </w:r>
      <w:r w:rsidR="007A787B">
        <w:rPr>
          <w:rFonts w:cstheme="minorHAnsi"/>
        </w:rPr>
        <w:t xml:space="preserve"> se </w:t>
      </w:r>
      <w:r w:rsidR="00273769">
        <w:rPr>
          <w:rFonts w:cstheme="minorHAnsi"/>
        </w:rPr>
        <w:t xml:space="preserve">han logrado anillar más de 100.000 aves de más de 120 especies diferentes. </w:t>
      </w:r>
    </w:p>
    <w:p w14:paraId="100A7214" w14:textId="77777777" w:rsidR="007A787B" w:rsidRDefault="00855BAA" w:rsidP="004E4C55">
      <w:pPr>
        <w:jc w:val="both"/>
        <w:rPr>
          <w:b/>
          <w:bCs/>
          <w:color w:val="007161"/>
          <w:sz w:val="24"/>
          <w:szCs w:val="24"/>
        </w:rPr>
      </w:pPr>
      <w:r>
        <w:rPr>
          <w:b/>
          <w:bCs/>
          <w:color w:val="007161"/>
          <w:sz w:val="24"/>
          <w:szCs w:val="24"/>
        </w:rPr>
        <w:t xml:space="preserve">Primera rareza de la campaña: </w:t>
      </w:r>
      <w:r w:rsidR="00273769">
        <w:rPr>
          <w:b/>
          <w:bCs/>
          <w:color w:val="007161"/>
          <w:sz w:val="24"/>
          <w:szCs w:val="24"/>
        </w:rPr>
        <w:t>una captura de</w:t>
      </w:r>
      <w:r>
        <w:rPr>
          <w:b/>
          <w:bCs/>
          <w:color w:val="007161"/>
          <w:sz w:val="24"/>
          <w:szCs w:val="24"/>
        </w:rPr>
        <w:t xml:space="preserve"> </w:t>
      </w:r>
      <w:r w:rsidRPr="007A787B">
        <w:rPr>
          <w:b/>
          <w:bCs/>
          <w:i/>
          <w:iCs/>
          <w:color w:val="007161"/>
          <w:sz w:val="24"/>
          <w:szCs w:val="24"/>
        </w:rPr>
        <w:t>Curruca sarda</w:t>
      </w:r>
    </w:p>
    <w:p w14:paraId="3A09D434" w14:textId="6B7203D8" w:rsidR="004E4C55" w:rsidRPr="007A787B" w:rsidRDefault="00273769" w:rsidP="004E4C55">
      <w:pPr>
        <w:jc w:val="both"/>
        <w:rPr>
          <w:b/>
          <w:bCs/>
          <w:color w:val="007161"/>
          <w:sz w:val="24"/>
          <w:szCs w:val="24"/>
        </w:rPr>
      </w:pPr>
      <w:r>
        <w:t xml:space="preserve">El 5 de abril la SOM capturó una </w:t>
      </w:r>
      <w:r w:rsidR="007A787B" w:rsidRPr="007A787B">
        <w:rPr>
          <w:i/>
          <w:iCs/>
        </w:rPr>
        <w:t>curruca</w:t>
      </w:r>
      <w:r w:rsidRPr="00273769">
        <w:rPr>
          <w:i/>
          <w:iCs/>
        </w:rPr>
        <w:t xml:space="preserve"> sarda</w:t>
      </w:r>
      <w:r>
        <w:t xml:space="preserve">, suponiendo la novena captura de esta especie desde el año 1995. La </w:t>
      </w:r>
      <w:r w:rsidR="007A787B" w:rsidRPr="007A787B">
        <w:rPr>
          <w:i/>
          <w:iCs/>
        </w:rPr>
        <w:t>c</w:t>
      </w:r>
      <w:r w:rsidRPr="007A787B">
        <w:rPr>
          <w:i/>
          <w:iCs/>
        </w:rPr>
        <w:t>urruca sarda</w:t>
      </w:r>
      <w:r>
        <w:t xml:space="preserve"> es un ave </w:t>
      </w:r>
      <w:proofErr w:type="spellStart"/>
      <w:r>
        <w:t>nidificante</w:t>
      </w:r>
      <w:proofErr w:type="spellEnd"/>
      <w:r>
        <w:t xml:space="preserve"> en las islas </w:t>
      </w:r>
      <w:proofErr w:type="spellStart"/>
      <w:r>
        <w:t>tirrénicas</w:t>
      </w:r>
      <w:proofErr w:type="spellEnd"/>
      <w:r>
        <w:t xml:space="preserve">, principalmente en Córcega y Cerdeña. Desde el año 2018 no se había visto ningún otro ejemplar de esta especie en la illa </w:t>
      </w:r>
      <w:proofErr w:type="spellStart"/>
      <w:r>
        <w:t>de l</w:t>
      </w:r>
      <w:proofErr w:type="spellEnd"/>
      <w:r>
        <w:t>’Aire.</w:t>
      </w:r>
    </w:p>
    <w:p w14:paraId="3700E81C" w14:textId="77777777" w:rsidR="007A787B" w:rsidRDefault="00273769" w:rsidP="008C58B7">
      <w:pPr>
        <w:jc w:val="both"/>
        <w:rPr>
          <w:b/>
          <w:bCs/>
          <w:color w:val="007161"/>
          <w:sz w:val="24"/>
          <w:szCs w:val="24"/>
        </w:rPr>
      </w:pPr>
      <w:r>
        <w:rPr>
          <w:b/>
          <w:bCs/>
          <w:color w:val="007161"/>
          <w:sz w:val="24"/>
          <w:szCs w:val="24"/>
        </w:rPr>
        <w:t xml:space="preserve">Otras especies poco comunes capturadas: un </w:t>
      </w:r>
      <w:r w:rsidR="007A787B">
        <w:rPr>
          <w:b/>
          <w:bCs/>
          <w:color w:val="007161"/>
          <w:sz w:val="24"/>
          <w:szCs w:val="24"/>
        </w:rPr>
        <w:t>p</w:t>
      </w:r>
      <w:r>
        <w:rPr>
          <w:b/>
          <w:bCs/>
          <w:color w:val="007161"/>
          <w:sz w:val="24"/>
          <w:szCs w:val="24"/>
        </w:rPr>
        <w:t>icogordo común</w:t>
      </w:r>
    </w:p>
    <w:p w14:paraId="2CD6ED40" w14:textId="0BE9502E" w:rsidR="008C58B7" w:rsidRPr="007A787B" w:rsidRDefault="00273769" w:rsidP="008C58B7">
      <w:pPr>
        <w:jc w:val="both"/>
        <w:rPr>
          <w:b/>
          <w:bCs/>
          <w:color w:val="007161"/>
          <w:sz w:val="24"/>
          <w:szCs w:val="24"/>
        </w:rPr>
      </w:pPr>
      <w:r>
        <w:t xml:space="preserve">El primer día de campaña sorprendió a los investigadores con una captura de </w:t>
      </w:r>
      <w:r w:rsidR="007A787B">
        <w:t>p</w:t>
      </w:r>
      <w:r>
        <w:t>icogordo común (</w:t>
      </w:r>
      <w:proofErr w:type="spellStart"/>
      <w:r w:rsidRPr="00273769">
        <w:rPr>
          <w:i/>
          <w:iCs/>
        </w:rPr>
        <w:t>Cocothaustes</w:t>
      </w:r>
      <w:proofErr w:type="spellEnd"/>
      <w:r w:rsidRPr="00273769">
        <w:rPr>
          <w:i/>
          <w:iCs/>
        </w:rPr>
        <w:t xml:space="preserve"> </w:t>
      </w:r>
      <w:proofErr w:type="spellStart"/>
      <w:r w:rsidRPr="00273769">
        <w:rPr>
          <w:i/>
          <w:iCs/>
        </w:rPr>
        <w:t>cocothaustes</w:t>
      </w:r>
      <w:proofErr w:type="spellEnd"/>
      <w:r>
        <w:t xml:space="preserve">), del cual solamente se habían registrado 4 capturas en la illa </w:t>
      </w:r>
      <w:proofErr w:type="spellStart"/>
      <w:r>
        <w:t>de l</w:t>
      </w:r>
      <w:proofErr w:type="spellEnd"/>
      <w:r>
        <w:t>’Aire</w:t>
      </w:r>
      <w:r w:rsidR="007A787B">
        <w:t>,</w:t>
      </w:r>
      <w:r>
        <w:t xml:space="preserve"> </w:t>
      </w:r>
      <w:r w:rsidR="007A787B">
        <w:t xml:space="preserve">todas </w:t>
      </w:r>
      <w:r>
        <w:t xml:space="preserve">en el año 2009. </w:t>
      </w:r>
    </w:p>
    <w:p w14:paraId="5C3D70B6" w14:textId="45E9EC9B" w:rsidR="00933CB1" w:rsidRPr="007A787B" w:rsidRDefault="00F63F93" w:rsidP="006B6F2E">
      <w:pPr>
        <w:jc w:val="both"/>
        <w:rPr>
          <w:b/>
          <w:bCs/>
          <w:color w:val="007161"/>
          <w:sz w:val="24"/>
          <w:szCs w:val="24"/>
        </w:rPr>
      </w:pPr>
      <w:r>
        <w:rPr>
          <w:b/>
          <w:bCs/>
          <w:color w:val="007161"/>
          <w:sz w:val="24"/>
          <w:szCs w:val="24"/>
        </w:rPr>
        <w:t xml:space="preserve">Un reencuentro con una </w:t>
      </w:r>
      <w:r w:rsidR="007A787B">
        <w:rPr>
          <w:b/>
          <w:bCs/>
          <w:color w:val="007161"/>
          <w:sz w:val="24"/>
          <w:szCs w:val="24"/>
        </w:rPr>
        <w:t>p</w:t>
      </w:r>
      <w:r>
        <w:rPr>
          <w:b/>
          <w:bCs/>
          <w:color w:val="007161"/>
          <w:sz w:val="24"/>
          <w:szCs w:val="24"/>
        </w:rPr>
        <w:t>ardela cenicienta anillada durante la campaña del 2018</w:t>
      </w:r>
      <w:r>
        <w:t xml:space="preserve">Otra alegría de estos primeros días de campaña ha sido la captura de una </w:t>
      </w:r>
      <w:r w:rsidR="007A787B">
        <w:t>p</w:t>
      </w:r>
      <w:r>
        <w:t xml:space="preserve">ardela </w:t>
      </w:r>
      <w:r w:rsidR="007A787B">
        <w:t>c</w:t>
      </w:r>
      <w:r>
        <w:t>enicienta (</w:t>
      </w:r>
      <w:proofErr w:type="spellStart"/>
      <w:r w:rsidRPr="00F63F93">
        <w:rPr>
          <w:i/>
          <w:iCs/>
        </w:rPr>
        <w:t>Calonectris</w:t>
      </w:r>
      <w:proofErr w:type="spellEnd"/>
      <w:r w:rsidRPr="00F63F93">
        <w:rPr>
          <w:i/>
          <w:iCs/>
        </w:rPr>
        <w:t xml:space="preserve"> </w:t>
      </w:r>
      <w:proofErr w:type="spellStart"/>
      <w:r w:rsidRPr="00F63F93">
        <w:rPr>
          <w:i/>
          <w:iCs/>
        </w:rPr>
        <w:t>diomedea</w:t>
      </w:r>
      <w:proofErr w:type="spellEnd"/>
      <w:r>
        <w:t xml:space="preserve">), anillada por el equipo de la SOM en la illa </w:t>
      </w:r>
      <w:proofErr w:type="spellStart"/>
      <w:r>
        <w:t>de l</w:t>
      </w:r>
      <w:proofErr w:type="spellEnd"/>
      <w:r>
        <w:t xml:space="preserve">’Aire como polluelo en 2018. </w:t>
      </w:r>
    </w:p>
    <w:p w14:paraId="3DD26815" w14:textId="5EBF110D" w:rsidR="007A787B" w:rsidRPr="00BB666E" w:rsidRDefault="007A787B" w:rsidP="007A787B">
      <w:pPr>
        <w:jc w:val="both"/>
        <w:rPr>
          <w:rStyle w:val="Ttulodellibro"/>
          <w:rFonts w:cstheme="minorHAnsi"/>
          <w:b w:val="0"/>
          <w:bCs w:val="0"/>
          <w:i w:val="0"/>
          <w:iCs w:val="0"/>
          <w:spacing w:val="0"/>
        </w:rPr>
      </w:pPr>
      <w:r>
        <w:rPr>
          <w:rStyle w:val="Ttulodellibro"/>
          <w:rFonts w:cstheme="minorHAnsi"/>
          <w:color w:val="007161"/>
          <w:sz w:val="24"/>
          <w:szCs w:val="24"/>
        </w:rPr>
        <w:t xml:space="preserve">Entidades colaboradoras: </w:t>
      </w:r>
    </w:p>
    <w:p w14:paraId="736662F0" w14:textId="5084EDB1" w:rsidR="00BB666E" w:rsidRDefault="00273769" w:rsidP="00BB666E">
      <w:pPr>
        <w:jc w:val="both"/>
        <w:rPr>
          <w:rFonts w:cstheme="minorHAnsi"/>
        </w:rPr>
      </w:pPr>
      <w:r>
        <w:rPr>
          <w:rFonts w:cstheme="minorHAnsi"/>
        </w:rPr>
        <w:t xml:space="preserve">La campaña de anillamiento </w:t>
      </w:r>
      <w:r w:rsidR="00BB666E">
        <w:rPr>
          <w:rFonts w:cstheme="minorHAnsi"/>
        </w:rPr>
        <w:t>de este año</w:t>
      </w:r>
      <w:r w:rsidR="00933CB1" w:rsidRPr="00762AA4">
        <w:rPr>
          <w:rFonts w:cstheme="minorHAnsi"/>
        </w:rPr>
        <w:t xml:space="preserve"> </w:t>
      </w:r>
      <w:r>
        <w:rPr>
          <w:rFonts w:cstheme="minorHAnsi"/>
        </w:rPr>
        <w:t>cuenta</w:t>
      </w:r>
      <w:r w:rsidR="00933CB1" w:rsidRPr="00762AA4">
        <w:rPr>
          <w:rFonts w:cstheme="minorHAnsi"/>
        </w:rPr>
        <w:t xml:space="preserve"> con la financiación de </w:t>
      </w:r>
      <w:r w:rsidR="00933CB1" w:rsidRPr="00762AA4">
        <w:rPr>
          <w:rFonts w:cstheme="minorHAnsi"/>
          <w:b/>
          <w:bCs/>
        </w:rPr>
        <w:t xml:space="preserve">Menorca </w:t>
      </w:r>
      <w:proofErr w:type="spellStart"/>
      <w:r w:rsidR="00933CB1" w:rsidRPr="00762AA4">
        <w:rPr>
          <w:rFonts w:cstheme="minorHAnsi"/>
          <w:b/>
          <w:bCs/>
        </w:rPr>
        <w:t>Preservation</w:t>
      </w:r>
      <w:proofErr w:type="spellEnd"/>
      <w:r w:rsidR="00213618">
        <w:rPr>
          <w:rFonts w:cstheme="minorHAnsi"/>
        </w:rPr>
        <w:t xml:space="preserve"> </w:t>
      </w:r>
      <w:proofErr w:type="gramStart"/>
      <w:r w:rsidR="00213618">
        <w:rPr>
          <w:rFonts w:cstheme="minorHAnsi"/>
        </w:rPr>
        <w:t xml:space="preserve">e </w:t>
      </w:r>
      <w:r w:rsidR="00933CB1" w:rsidRPr="00762AA4">
        <w:rPr>
          <w:rFonts w:cstheme="minorHAnsi"/>
        </w:rPr>
        <w:t xml:space="preserve"> </w:t>
      </w:r>
      <w:r w:rsidR="00213618" w:rsidRPr="00213618">
        <w:rPr>
          <w:rFonts w:cstheme="minorHAnsi"/>
          <w:b/>
          <w:bCs/>
        </w:rPr>
        <w:t>IME</w:t>
      </w:r>
      <w:proofErr w:type="gramEnd"/>
      <w:r w:rsidR="00213618" w:rsidRPr="00213618">
        <w:rPr>
          <w:rFonts w:cstheme="minorHAnsi"/>
          <w:b/>
          <w:bCs/>
        </w:rPr>
        <w:t>-OBSAM</w:t>
      </w:r>
      <w:r w:rsidR="00213618">
        <w:rPr>
          <w:rFonts w:cstheme="minorHAnsi"/>
        </w:rPr>
        <w:t xml:space="preserve">, </w:t>
      </w:r>
      <w:r w:rsidR="00933CB1" w:rsidRPr="00762AA4">
        <w:rPr>
          <w:rFonts w:cstheme="minorHAnsi"/>
        </w:rPr>
        <w:t xml:space="preserve">así como el apoyo del </w:t>
      </w:r>
      <w:r w:rsidR="00933CB1" w:rsidRPr="00762AA4">
        <w:rPr>
          <w:rFonts w:cstheme="minorHAnsi"/>
          <w:b/>
          <w:bCs/>
        </w:rPr>
        <w:t>Ayuntamiento de Sant Lluís</w:t>
      </w:r>
      <w:r w:rsidR="00933CB1" w:rsidRPr="00762AA4">
        <w:rPr>
          <w:rFonts w:cstheme="minorHAnsi"/>
        </w:rPr>
        <w:t xml:space="preserve"> y la colaboración de </w:t>
      </w:r>
      <w:r w:rsidR="00933CB1" w:rsidRPr="00762AA4">
        <w:rPr>
          <w:rFonts w:cstheme="minorHAnsi"/>
          <w:b/>
          <w:bCs/>
        </w:rPr>
        <w:t xml:space="preserve">MERAK </w:t>
      </w:r>
      <w:proofErr w:type="spellStart"/>
      <w:r w:rsidR="00933CB1" w:rsidRPr="00762AA4">
        <w:rPr>
          <w:rFonts w:cstheme="minorHAnsi"/>
          <w:b/>
          <w:bCs/>
        </w:rPr>
        <w:t>Diving</w:t>
      </w:r>
      <w:proofErr w:type="spellEnd"/>
      <w:r w:rsidR="00933CB1" w:rsidRPr="00762AA4">
        <w:rPr>
          <w:rFonts w:cstheme="minorHAnsi"/>
        </w:rPr>
        <w:t xml:space="preserve"> y el </w:t>
      </w:r>
      <w:r w:rsidR="00933CB1" w:rsidRPr="00762AA4">
        <w:rPr>
          <w:rFonts w:cstheme="minorHAnsi"/>
          <w:b/>
          <w:bCs/>
        </w:rPr>
        <w:t>Club Marítimo de Mahón</w:t>
      </w:r>
      <w:r w:rsidR="00933CB1" w:rsidRPr="00762AA4">
        <w:rPr>
          <w:rFonts w:cstheme="minorHAnsi"/>
        </w:rPr>
        <w:t>, en cuanto al transporte se refiere, y también la inestimable colaboración de la</w:t>
      </w:r>
      <w:r w:rsidR="00933CB1" w:rsidRPr="00762AA4">
        <w:rPr>
          <w:rFonts w:cstheme="minorHAnsi"/>
          <w:b/>
          <w:bCs/>
        </w:rPr>
        <w:t xml:space="preserve"> </w:t>
      </w:r>
      <w:proofErr w:type="spellStart"/>
      <w:r w:rsidR="00933CB1" w:rsidRPr="00762AA4">
        <w:rPr>
          <w:rFonts w:cstheme="minorHAnsi"/>
          <w:b/>
          <w:bCs/>
        </w:rPr>
        <w:t>Autoritat</w:t>
      </w:r>
      <w:proofErr w:type="spellEnd"/>
      <w:r w:rsidR="00933CB1" w:rsidRPr="00762AA4">
        <w:rPr>
          <w:rFonts w:cstheme="minorHAnsi"/>
          <w:b/>
          <w:bCs/>
        </w:rPr>
        <w:t xml:space="preserve"> </w:t>
      </w:r>
      <w:proofErr w:type="spellStart"/>
      <w:r w:rsidR="00933CB1" w:rsidRPr="00762AA4">
        <w:rPr>
          <w:rFonts w:cstheme="minorHAnsi"/>
          <w:b/>
          <w:bCs/>
        </w:rPr>
        <w:t>Portuària</w:t>
      </w:r>
      <w:proofErr w:type="spellEnd"/>
      <w:r w:rsidR="00933CB1" w:rsidRPr="00762AA4">
        <w:rPr>
          <w:rFonts w:cstheme="minorHAnsi"/>
          <w:b/>
          <w:bCs/>
        </w:rPr>
        <w:t xml:space="preserve"> de Balears</w:t>
      </w:r>
      <w:r w:rsidR="00933CB1" w:rsidRPr="00762AA4">
        <w:rPr>
          <w:rFonts w:cstheme="minorHAnsi"/>
        </w:rPr>
        <w:t>.</w:t>
      </w:r>
    </w:p>
    <w:p w14:paraId="210DF20B" w14:textId="77777777" w:rsidR="007A787B" w:rsidRDefault="00BB666E" w:rsidP="00BB666E">
      <w:pPr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1E461D76" w14:textId="7BC71F6F" w:rsidR="00342F0A" w:rsidRPr="00BB666E" w:rsidRDefault="00342F0A" w:rsidP="00BB666E">
      <w:pPr>
        <w:jc w:val="both"/>
        <w:rPr>
          <w:rStyle w:val="Ttulodellibro"/>
          <w:rFonts w:cstheme="minorHAnsi"/>
          <w:b w:val="0"/>
          <w:bCs w:val="0"/>
          <w:i w:val="0"/>
          <w:iCs w:val="0"/>
          <w:spacing w:val="0"/>
        </w:rPr>
      </w:pPr>
      <w:r w:rsidRPr="00762AA4">
        <w:rPr>
          <w:rStyle w:val="Ttulodellibro"/>
          <w:rFonts w:cstheme="minorHAnsi"/>
          <w:color w:val="007161"/>
          <w:sz w:val="24"/>
          <w:szCs w:val="24"/>
        </w:rPr>
        <w:lastRenderedPageBreak/>
        <w:t xml:space="preserve">Sobre la Sociedad Ornitológica de Menorca </w:t>
      </w:r>
    </w:p>
    <w:p w14:paraId="02E4F58A" w14:textId="77777777" w:rsidR="00342F0A" w:rsidRPr="00762AA4" w:rsidRDefault="00342F0A" w:rsidP="00342F0A">
      <w:pPr>
        <w:jc w:val="both"/>
        <w:rPr>
          <w:rStyle w:val="Ttulodellibro1"/>
          <w:rFonts w:cstheme="minorHAnsi"/>
          <w:i w:val="0"/>
          <w:iCs w:val="0"/>
        </w:rPr>
      </w:pPr>
      <w:r w:rsidRPr="00762AA4">
        <w:rPr>
          <w:rFonts w:eastAsia="Calibri" w:cstheme="minorHAnsi"/>
          <w:color w:val="181818"/>
        </w:rPr>
        <w:t xml:space="preserve">Entidad dedicada desde su fundación al estudio, divulgación y protección de las aves de Menorca. Es la única organización ornitológica de la isla dedicada al estudio científico, llevando a cabo multitud de trabajos durante los 20 años que lleva desde su nacimiento en el año 2003. </w:t>
      </w:r>
    </w:p>
    <w:p w14:paraId="24AC4F0E" w14:textId="77777777" w:rsidR="00342F0A" w:rsidRPr="00762AA4" w:rsidRDefault="00342F0A" w:rsidP="00342F0A">
      <w:pPr>
        <w:rPr>
          <w:rStyle w:val="Ttulodellibro"/>
          <w:rFonts w:cstheme="minorHAnsi"/>
          <w:i w:val="0"/>
          <w:iCs w:val="0"/>
        </w:rPr>
      </w:pPr>
      <w:r w:rsidRPr="00762AA4">
        <w:rPr>
          <w:rStyle w:val="Ttulodellibro"/>
          <w:rFonts w:cstheme="minorHAnsi"/>
          <w:i w:val="0"/>
          <w:iCs w:val="0"/>
        </w:rPr>
        <w:t>Datos de contacto</w:t>
      </w:r>
    </w:p>
    <w:p w14:paraId="01618E1B" w14:textId="77777777" w:rsidR="00342F0A" w:rsidRPr="00762AA4" w:rsidRDefault="00342F0A" w:rsidP="00342F0A">
      <w:pPr>
        <w:pStyle w:val="Prrafodelista"/>
        <w:numPr>
          <w:ilvl w:val="0"/>
          <w:numId w:val="5"/>
        </w:numPr>
        <w:rPr>
          <w:rFonts w:cstheme="minorHAnsi"/>
          <w:i/>
          <w:iCs/>
        </w:rPr>
      </w:pPr>
      <w:r w:rsidRPr="00762AA4">
        <w:rPr>
          <w:rStyle w:val="Ttulodellibro"/>
          <w:rFonts w:cstheme="minorHAnsi"/>
          <w:i w:val="0"/>
          <w:iCs w:val="0"/>
        </w:rPr>
        <w:t xml:space="preserve">Raül Escandell: </w:t>
      </w:r>
      <w:hyperlink r:id="rId12">
        <w:r w:rsidRPr="00762AA4">
          <w:rPr>
            <w:rStyle w:val="Hipervnculo"/>
            <w:rFonts w:cstheme="minorHAnsi"/>
            <w:sz w:val="21"/>
            <w:szCs w:val="21"/>
          </w:rPr>
          <w:t>raulescandell@gmail.com</w:t>
        </w:r>
      </w:hyperlink>
    </w:p>
    <w:p w14:paraId="4C5D95CA" w14:textId="77777777" w:rsidR="007A787B" w:rsidRDefault="007A787B" w:rsidP="00342F0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8199947" w14:textId="6F6B8C11" w:rsidR="007A787B" w:rsidRDefault="007A787B" w:rsidP="007A787B">
      <w:pPr>
        <w:jc w:val="both"/>
        <w:rPr>
          <w:rFonts w:cstheme="minorHAnsi"/>
        </w:rPr>
      </w:pPr>
      <w:r w:rsidRPr="00762AA4">
        <w:rPr>
          <w:rStyle w:val="Ttulodellibro"/>
          <w:rFonts w:cstheme="minorHAnsi"/>
          <w:color w:val="007161"/>
          <w:sz w:val="24"/>
          <w:szCs w:val="24"/>
        </w:rPr>
        <w:t xml:space="preserve">Sobre </w:t>
      </w:r>
      <w:r>
        <w:rPr>
          <w:rStyle w:val="Ttulodellibro"/>
          <w:rFonts w:cstheme="minorHAnsi"/>
          <w:color w:val="007161"/>
          <w:sz w:val="24"/>
          <w:szCs w:val="24"/>
        </w:rPr>
        <w:t xml:space="preserve">Menorca </w:t>
      </w:r>
      <w:proofErr w:type="spellStart"/>
      <w:r>
        <w:rPr>
          <w:rStyle w:val="Ttulodellibro"/>
          <w:rFonts w:cstheme="minorHAnsi"/>
          <w:color w:val="007161"/>
          <w:sz w:val="24"/>
          <w:szCs w:val="24"/>
        </w:rPr>
        <w:t>Preservation</w:t>
      </w:r>
      <w:proofErr w:type="spellEnd"/>
    </w:p>
    <w:p w14:paraId="2AB308B0" w14:textId="3D484205" w:rsidR="00342F0A" w:rsidRPr="00762AA4" w:rsidRDefault="00342F0A" w:rsidP="00342F0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62AA4">
        <w:rPr>
          <w:rFonts w:asciiTheme="minorHAnsi" w:hAnsiTheme="minorHAnsi" w:cstheme="minorHAnsi"/>
          <w:sz w:val="22"/>
          <w:szCs w:val="22"/>
        </w:rPr>
        <w:t xml:space="preserve">Menorca </w:t>
      </w:r>
      <w:proofErr w:type="spellStart"/>
      <w:r w:rsidRPr="00762AA4">
        <w:rPr>
          <w:rFonts w:asciiTheme="minorHAnsi" w:hAnsiTheme="minorHAnsi" w:cstheme="minorHAnsi"/>
          <w:sz w:val="22"/>
          <w:szCs w:val="22"/>
        </w:rPr>
        <w:t>Preservation</w:t>
      </w:r>
      <w:proofErr w:type="spellEnd"/>
      <w:r w:rsidRPr="00762AA4">
        <w:rPr>
          <w:rFonts w:asciiTheme="minorHAnsi" w:hAnsiTheme="minorHAnsi" w:cstheme="minorHAnsi"/>
          <w:sz w:val="22"/>
          <w:szCs w:val="22"/>
        </w:rPr>
        <w:t xml:space="preserve"> es una fundación sin ánimo de lucro que busca dar apoyo e impulsar proyectos medioambientales en la isla de Menorca, liderados por “héroes medioambientales locales”. Nuestro objetivo es recaudar fondos local e internacionalmente de personas y entidades con un fuerte vínculo a la isla y que quieren ayudarnos a preservar la singular belleza natural y los espectaculares ecosistemas marinos de Menorca. </w:t>
      </w:r>
    </w:p>
    <w:p w14:paraId="31610335" w14:textId="77777777" w:rsidR="00342F0A" w:rsidRPr="00762AA4" w:rsidRDefault="00342F0A" w:rsidP="00342F0A">
      <w:pPr>
        <w:rPr>
          <w:rStyle w:val="Ttulodellibro"/>
          <w:rFonts w:cstheme="minorHAnsi"/>
          <w:i w:val="0"/>
          <w:iCs w:val="0"/>
        </w:rPr>
      </w:pPr>
      <w:r w:rsidRPr="00762AA4">
        <w:rPr>
          <w:rStyle w:val="Ttulodellibro"/>
          <w:rFonts w:cstheme="minorHAnsi"/>
          <w:i w:val="0"/>
          <w:iCs w:val="0"/>
        </w:rPr>
        <w:t>Datos de contacto</w:t>
      </w:r>
    </w:p>
    <w:p w14:paraId="2D1FCB5E" w14:textId="6325692B" w:rsidR="00A72CB4" w:rsidRPr="00F3358E" w:rsidRDefault="00342F0A" w:rsidP="00A72CB4">
      <w:pPr>
        <w:pStyle w:val="Prrafodelista"/>
        <w:numPr>
          <w:ilvl w:val="0"/>
          <w:numId w:val="5"/>
        </w:numPr>
        <w:rPr>
          <w:rFonts w:cstheme="minorHAnsi"/>
          <w:b/>
          <w:bCs/>
          <w:spacing w:val="5"/>
        </w:rPr>
      </w:pPr>
      <w:r w:rsidRPr="00762AA4">
        <w:rPr>
          <w:rStyle w:val="Ttulodellibro"/>
          <w:rFonts w:cstheme="minorHAnsi"/>
          <w:i w:val="0"/>
          <w:iCs w:val="0"/>
        </w:rPr>
        <w:t xml:space="preserve">Sara D’Eustacchio – Comunicación y proyectos: </w:t>
      </w:r>
      <w:hyperlink r:id="rId13" w:history="1">
        <w:r w:rsidRPr="00762AA4">
          <w:rPr>
            <w:rStyle w:val="Hipervnculo"/>
            <w:rFonts w:cstheme="minorHAnsi"/>
            <w:i/>
            <w:iCs/>
            <w:spacing w:val="5"/>
          </w:rPr>
          <w:t>sara@menorcapreservation.org</w:t>
        </w:r>
      </w:hyperlink>
    </w:p>
    <w:sectPr w:rsidR="00A72CB4" w:rsidRPr="00F3358E">
      <w:headerReference w:type="default" r:id="rId14"/>
      <w:foot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49A63" w14:textId="77777777" w:rsidR="005266E8" w:rsidRDefault="005266E8" w:rsidP="007E4BC5">
      <w:pPr>
        <w:spacing w:after="0" w:line="240" w:lineRule="auto"/>
      </w:pPr>
      <w:r>
        <w:separator/>
      </w:r>
    </w:p>
  </w:endnote>
  <w:endnote w:type="continuationSeparator" w:id="0">
    <w:p w14:paraId="0C60F071" w14:textId="77777777" w:rsidR="005266E8" w:rsidRDefault="005266E8" w:rsidP="007E4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78D000B2" w14:paraId="0CA55CF6" w14:textId="77777777" w:rsidTr="78D000B2">
      <w:tc>
        <w:tcPr>
          <w:tcW w:w="2830" w:type="dxa"/>
        </w:tcPr>
        <w:p w14:paraId="6247E12B" w14:textId="475FB853" w:rsidR="78D000B2" w:rsidRDefault="78D000B2" w:rsidP="78D000B2">
          <w:pPr>
            <w:pStyle w:val="Encabezado"/>
            <w:ind w:left="-115"/>
          </w:pPr>
        </w:p>
      </w:tc>
      <w:tc>
        <w:tcPr>
          <w:tcW w:w="2830" w:type="dxa"/>
        </w:tcPr>
        <w:p w14:paraId="0D523A2D" w14:textId="6AE70278" w:rsidR="78D000B2" w:rsidRDefault="78D000B2" w:rsidP="78D000B2">
          <w:pPr>
            <w:pStyle w:val="Encabezado"/>
            <w:jc w:val="center"/>
          </w:pPr>
        </w:p>
      </w:tc>
      <w:tc>
        <w:tcPr>
          <w:tcW w:w="2830" w:type="dxa"/>
        </w:tcPr>
        <w:p w14:paraId="4A76A0BF" w14:textId="30BA6F0A" w:rsidR="78D000B2" w:rsidRDefault="78D000B2" w:rsidP="78D000B2">
          <w:pPr>
            <w:pStyle w:val="Encabezado"/>
            <w:ind w:right="-115"/>
            <w:jc w:val="right"/>
          </w:pPr>
        </w:p>
      </w:tc>
    </w:tr>
  </w:tbl>
  <w:p w14:paraId="4CD154B2" w14:textId="4E93534E" w:rsidR="78D000B2" w:rsidRDefault="78D000B2" w:rsidP="78D000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04CFE" w14:textId="77777777" w:rsidR="005266E8" w:rsidRDefault="005266E8" w:rsidP="007E4BC5">
      <w:pPr>
        <w:spacing w:after="0" w:line="240" w:lineRule="auto"/>
      </w:pPr>
      <w:r>
        <w:separator/>
      </w:r>
    </w:p>
  </w:footnote>
  <w:footnote w:type="continuationSeparator" w:id="0">
    <w:p w14:paraId="118A45FE" w14:textId="77777777" w:rsidR="005266E8" w:rsidRDefault="005266E8" w:rsidP="007E4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78D000B2" w14:paraId="02E80ABC" w14:textId="77777777" w:rsidTr="78D000B2">
      <w:tc>
        <w:tcPr>
          <w:tcW w:w="2830" w:type="dxa"/>
        </w:tcPr>
        <w:p w14:paraId="1A12D515" w14:textId="15E380CE" w:rsidR="78D000B2" w:rsidRDefault="00AE60B5" w:rsidP="78D000B2">
          <w:pPr>
            <w:pStyle w:val="Encabezado"/>
            <w:ind w:left="-115"/>
          </w:pPr>
          <w:r>
            <w:rPr>
              <w:noProof/>
            </w:rPr>
            <w:drawing>
              <wp:inline distT="0" distB="0" distL="0" distR="0" wp14:anchorId="53D12E69" wp14:editId="05220256">
                <wp:extent cx="1160834" cy="675007"/>
                <wp:effectExtent l="0" t="0" r="0" b="0"/>
                <wp:docPr id="1825249678" name="Imagen 1" descr="Logotipo, nombre de la empresa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25249678" name="Imagen 1" descr="Logotipo, nombre de la empresa&#10;&#10;El contenido generado por IA puede ser incorrecto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5777" cy="6953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0" w:type="dxa"/>
        </w:tcPr>
        <w:p w14:paraId="23F5861D" w14:textId="4A7EEC61" w:rsidR="78D000B2" w:rsidRDefault="78D000B2" w:rsidP="78D000B2">
          <w:pPr>
            <w:pStyle w:val="Encabezado"/>
            <w:jc w:val="center"/>
          </w:pPr>
        </w:p>
      </w:tc>
      <w:tc>
        <w:tcPr>
          <w:tcW w:w="2830" w:type="dxa"/>
        </w:tcPr>
        <w:p w14:paraId="26652983" w14:textId="24E4ABB9" w:rsidR="78D000B2" w:rsidRDefault="78D000B2" w:rsidP="78D000B2">
          <w:pPr>
            <w:pStyle w:val="Encabezado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6CEA9C36" wp14:editId="7F771FE5">
                <wp:extent cx="675005" cy="675005"/>
                <wp:effectExtent l="0" t="0" r="0" b="0"/>
                <wp:docPr id="1366829212" name="Imagen 1" descr="Imagen que contiene firmar, cuarto, palo, calle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4775" cy="684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4179B47" w14:textId="0DE9A2F4" w:rsidR="78D000B2" w:rsidRDefault="78D000B2" w:rsidP="78D000B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0DCD"/>
    <w:multiLevelType w:val="hybridMultilevel"/>
    <w:tmpl w:val="DED096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C261A"/>
    <w:multiLevelType w:val="hybridMultilevel"/>
    <w:tmpl w:val="BBE496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714C7"/>
    <w:multiLevelType w:val="hybridMultilevel"/>
    <w:tmpl w:val="A2BC97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65CAC"/>
    <w:multiLevelType w:val="hybridMultilevel"/>
    <w:tmpl w:val="C4FEBF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B1627"/>
    <w:multiLevelType w:val="hybridMultilevel"/>
    <w:tmpl w:val="0B5626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45157"/>
    <w:multiLevelType w:val="hybridMultilevel"/>
    <w:tmpl w:val="E09EBCBC"/>
    <w:lvl w:ilvl="0" w:tplc="54D00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33259">
    <w:abstractNumId w:val="5"/>
  </w:num>
  <w:num w:numId="2" w16cid:durableId="756752410">
    <w:abstractNumId w:val="3"/>
  </w:num>
  <w:num w:numId="3" w16cid:durableId="594243031">
    <w:abstractNumId w:val="2"/>
  </w:num>
  <w:num w:numId="4" w16cid:durableId="1463884130">
    <w:abstractNumId w:val="1"/>
  </w:num>
  <w:num w:numId="5" w16cid:durableId="819736216">
    <w:abstractNumId w:val="4"/>
  </w:num>
  <w:num w:numId="6" w16cid:durableId="218978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5DC"/>
    <w:rsid w:val="0000672E"/>
    <w:rsid w:val="00025605"/>
    <w:rsid w:val="00025CA5"/>
    <w:rsid w:val="00050C52"/>
    <w:rsid w:val="00071C8D"/>
    <w:rsid w:val="00073911"/>
    <w:rsid w:val="0008564F"/>
    <w:rsid w:val="000960FD"/>
    <w:rsid w:val="00124250"/>
    <w:rsid w:val="00124711"/>
    <w:rsid w:val="001269D6"/>
    <w:rsid w:val="001302FB"/>
    <w:rsid w:val="001B267C"/>
    <w:rsid w:val="001B4E2A"/>
    <w:rsid w:val="001F565F"/>
    <w:rsid w:val="002057AF"/>
    <w:rsid w:val="00206C4B"/>
    <w:rsid w:val="00213618"/>
    <w:rsid w:val="00233ABA"/>
    <w:rsid w:val="002374A8"/>
    <w:rsid w:val="00252283"/>
    <w:rsid w:val="002649FB"/>
    <w:rsid w:val="00273769"/>
    <w:rsid w:val="002805CB"/>
    <w:rsid w:val="002859DB"/>
    <w:rsid w:val="00291902"/>
    <w:rsid w:val="00296412"/>
    <w:rsid w:val="002E4C65"/>
    <w:rsid w:val="002F553C"/>
    <w:rsid w:val="00316F74"/>
    <w:rsid w:val="00326D97"/>
    <w:rsid w:val="00330828"/>
    <w:rsid w:val="00342F0A"/>
    <w:rsid w:val="0035132F"/>
    <w:rsid w:val="00352F02"/>
    <w:rsid w:val="00370F39"/>
    <w:rsid w:val="00371E09"/>
    <w:rsid w:val="003C39BC"/>
    <w:rsid w:val="004147F9"/>
    <w:rsid w:val="004155FA"/>
    <w:rsid w:val="004174D9"/>
    <w:rsid w:val="004435E5"/>
    <w:rsid w:val="004667B5"/>
    <w:rsid w:val="00466A4E"/>
    <w:rsid w:val="00473186"/>
    <w:rsid w:val="00484245"/>
    <w:rsid w:val="00495B44"/>
    <w:rsid w:val="004A54B3"/>
    <w:rsid w:val="004C2E46"/>
    <w:rsid w:val="004E4C55"/>
    <w:rsid w:val="005266E8"/>
    <w:rsid w:val="0053150F"/>
    <w:rsid w:val="00533F19"/>
    <w:rsid w:val="0054318C"/>
    <w:rsid w:val="005479DF"/>
    <w:rsid w:val="00577FDF"/>
    <w:rsid w:val="0059411E"/>
    <w:rsid w:val="00594F2F"/>
    <w:rsid w:val="005C1523"/>
    <w:rsid w:val="005C2189"/>
    <w:rsid w:val="006208E4"/>
    <w:rsid w:val="00642B86"/>
    <w:rsid w:val="00663E2D"/>
    <w:rsid w:val="00671AF7"/>
    <w:rsid w:val="00675528"/>
    <w:rsid w:val="006B6F2E"/>
    <w:rsid w:val="006F5015"/>
    <w:rsid w:val="00714927"/>
    <w:rsid w:val="00733C7D"/>
    <w:rsid w:val="0076428A"/>
    <w:rsid w:val="00771E0A"/>
    <w:rsid w:val="00781632"/>
    <w:rsid w:val="00783C5C"/>
    <w:rsid w:val="007A787B"/>
    <w:rsid w:val="007B1A46"/>
    <w:rsid w:val="007E4BC5"/>
    <w:rsid w:val="0081025E"/>
    <w:rsid w:val="0084110F"/>
    <w:rsid w:val="00855BAA"/>
    <w:rsid w:val="0086400F"/>
    <w:rsid w:val="0087571A"/>
    <w:rsid w:val="008A431B"/>
    <w:rsid w:val="008A5F54"/>
    <w:rsid w:val="008B0EE6"/>
    <w:rsid w:val="008B5718"/>
    <w:rsid w:val="008C58B7"/>
    <w:rsid w:val="008C78C8"/>
    <w:rsid w:val="008E554F"/>
    <w:rsid w:val="008F2294"/>
    <w:rsid w:val="009114F5"/>
    <w:rsid w:val="00927DB7"/>
    <w:rsid w:val="00933CB1"/>
    <w:rsid w:val="00940A0C"/>
    <w:rsid w:val="00A655DC"/>
    <w:rsid w:val="00A67525"/>
    <w:rsid w:val="00A71100"/>
    <w:rsid w:val="00A71E89"/>
    <w:rsid w:val="00A72CB4"/>
    <w:rsid w:val="00A850C1"/>
    <w:rsid w:val="00AB72A6"/>
    <w:rsid w:val="00AC1B9B"/>
    <w:rsid w:val="00AE60B5"/>
    <w:rsid w:val="00B024D1"/>
    <w:rsid w:val="00B11D03"/>
    <w:rsid w:val="00B52231"/>
    <w:rsid w:val="00B53CBC"/>
    <w:rsid w:val="00B82F5F"/>
    <w:rsid w:val="00BB666E"/>
    <w:rsid w:val="00BC3745"/>
    <w:rsid w:val="00BD6C8F"/>
    <w:rsid w:val="00C0268B"/>
    <w:rsid w:val="00C2316E"/>
    <w:rsid w:val="00C244AC"/>
    <w:rsid w:val="00C308BE"/>
    <w:rsid w:val="00C46047"/>
    <w:rsid w:val="00C52427"/>
    <w:rsid w:val="00C71C51"/>
    <w:rsid w:val="00C7472D"/>
    <w:rsid w:val="00C75C43"/>
    <w:rsid w:val="00C93F06"/>
    <w:rsid w:val="00CA59C4"/>
    <w:rsid w:val="00CB0F91"/>
    <w:rsid w:val="00CB3181"/>
    <w:rsid w:val="00CE7095"/>
    <w:rsid w:val="00CF0678"/>
    <w:rsid w:val="00CF3D4C"/>
    <w:rsid w:val="00CF75D6"/>
    <w:rsid w:val="00D15D04"/>
    <w:rsid w:val="00D17FBF"/>
    <w:rsid w:val="00D22FAB"/>
    <w:rsid w:val="00D37125"/>
    <w:rsid w:val="00D52FF9"/>
    <w:rsid w:val="00D85056"/>
    <w:rsid w:val="00D951EC"/>
    <w:rsid w:val="00D9767A"/>
    <w:rsid w:val="00DB66BA"/>
    <w:rsid w:val="00DF2526"/>
    <w:rsid w:val="00E2024E"/>
    <w:rsid w:val="00E87410"/>
    <w:rsid w:val="00EB5D6F"/>
    <w:rsid w:val="00EC4798"/>
    <w:rsid w:val="00EF3AA3"/>
    <w:rsid w:val="00EF3B04"/>
    <w:rsid w:val="00F05D11"/>
    <w:rsid w:val="00F17AA7"/>
    <w:rsid w:val="00F3358E"/>
    <w:rsid w:val="00F56E60"/>
    <w:rsid w:val="00F62DC7"/>
    <w:rsid w:val="00F63F93"/>
    <w:rsid w:val="00F81FC7"/>
    <w:rsid w:val="00F930E9"/>
    <w:rsid w:val="00FE277E"/>
    <w:rsid w:val="16AC4661"/>
    <w:rsid w:val="1C2A3A87"/>
    <w:rsid w:val="2A6F5FD8"/>
    <w:rsid w:val="49C14944"/>
    <w:rsid w:val="4A52FCAF"/>
    <w:rsid w:val="4B5D19A5"/>
    <w:rsid w:val="4CF8EA06"/>
    <w:rsid w:val="684085A0"/>
    <w:rsid w:val="78D0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4D077"/>
  <w15:chartTrackingRefBased/>
  <w15:docId w15:val="{547B05A1-52A2-42A7-9C95-2DF64613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655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755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55D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655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tulodellibro">
    <w:name w:val="Book Title"/>
    <w:basedOn w:val="Fuentedeprrafopredeter"/>
    <w:uiPriority w:val="33"/>
    <w:qFormat/>
    <w:rsid w:val="007E4BC5"/>
    <w:rPr>
      <w:b/>
      <w:bCs/>
      <w:i/>
      <w:iCs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E4B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4BC5"/>
  </w:style>
  <w:style w:type="paragraph" w:styleId="Piedepgina">
    <w:name w:val="footer"/>
    <w:basedOn w:val="Normal"/>
    <w:link w:val="PiedepginaCar"/>
    <w:uiPriority w:val="99"/>
    <w:unhideWhenUsed/>
    <w:rsid w:val="007E4B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4BC5"/>
  </w:style>
  <w:style w:type="character" w:styleId="Hipervnculo">
    <w:name w:val="Hyperlink"/>
    <w:basedOn w:val="Fuentedeprrafopredeter"/>
    <w:uiPriority w:val="99"/>
    <w:unhideWhenUsed/>
    <w:rsid w:val="004667B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667B5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6755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8640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dellibro1">
    <w:name w:val="Título del libro1"/>
    <w:basedOn w:val="Fuentedeprrafopredeter"/>
    <w:rsid w:val="00342F0A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ara@menorcapreservation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aulescandell@gmai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norcapreservation.org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menorcasom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7f6ba3-41cb-40b7-af42-b411c12d8057">
      <Terms xmlns="http://schemas.microsoft.com/office/infopath/2007/PartnerControls"/>
    </lcf76f155ced4ddcb4097134ff3c332f>
    <TaxCatchAll xmlns="efcedcf2-8618-4dd3-ad1e-045d7ec9992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A149A79C1D124B9C971A33AD32B69A" ma:contentTypeVersion="20" ma:contentTypeDescription="Crear nuevo documento." ma:contentTypeScope="" ma:versionID="98ec774646cc9be536ed7268d31bdb4c">
  <xsd:schema xmlns:xsd="http://www.w3.org/2001/XMLSchema" xmlns:xs="http://www.w3.org/2001/XMLSchema" xmlns:p="http://schemas.microsoft.com/office/2006/metadata/properties" xmlns:ns2="bc7f6ba3-41cb-40b7-af42-b411c12d8057" xmlns:ns3="efcedcf2-8618-4dd3-ad1e-045d7ec9992b" targetNamespace="http://schemas.microsoft.com/office/2006/metadata/properties" ma:root="true" ma:fieldsID="b6cca57eaba4ec8cf2c219e3d8d5808e" ns2:_="" ns3:_="">
    <xsd:import namespace="bc7f6ba3-41cb-40b7-af42-b411c12d8057"/>
    <xsd:import namespace="efcedcf2-8618-4dd3-ad1e-045d7ec999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f6ba3-41cb-40b7-af42-b411c12d80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885b503e-960e-4e51-8db6-4981fc5f78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edcf2-8618-4dd3-ad1e-045d7ec9992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0f7b24c-13b4-472c-9e39-cd08b26985f0}" ma:internalName="TaxCatchAll" ma:showField="CatchAllData" ma:web="efcedcf2-8618-4dd3-ad1e-045d7ec999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087997-62EA-4E4D-A464-597ECD2177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F4B8AB-30F5-4BA0-B920-6977DA7ACEBE}">
  <ds:schemaRefs>
    <ds:schemaRef ds:uri="http://schemas.microsoft.com/office/2006/metadata/properties"/>
    <ds:schemaRef ds:uri="http://schemas.microsoft.com/office/infopath/2007/PartnerControls"/>
    <ds:schemaRef ds:uri="bc7f6ba3-41cb-40b7-af42-b411c12d8057"/>
    <ds:schemaRef ds:uri="efcedcf2-8618-4dd3-ad1e-045d7ec9992b"/>
  </ds:schemaRefs>
</ds:datastoreItem>
</file>

<file path=customXml/itemProps3.xml><?xml version="1.0" encoding="utf-8"?>
<ds:datastoreItem xmlns:ds="http://schemas.openxmlformats.org/officeDocument/2006/customXml" ds:itemID="{EC4425E4-E165-4410-8A3A-FE134FC79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f6ba3-41cb-40b7-af42-b411c12d8057"/>
    <ds:schemaRef ds:uri="efcedcf2-8618-4dd3-ad1e-045d7ec99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d'Eustacchio</dc:creator>
  <cp:keywords/>
  <dc:description/>
  <cp:lastModifiedBy>Sara D'Eustacchio</cp:lastModifiedBy>
  <cp:revision>5</cp:revision>
  <dcterms:created xsi:type="dcterms:W3CDTF">2025-04-14T15:16:00Z</dcterms:created>
  <dcterms:modified xsi:type="dcterms:W3CDTF">2025-04-15T07:59:00Z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0x01010028A149A79C1D124B9C971A33AD32B69A</vt:lpwstr>
  </property>
  <property fmtid="{D5CDD505-2E9C-101B-9397-08002B2CF9AE}" pid="3" name="MediaServiceImageTags">
    <vt:lpwstr/>
  </property>
</Properties>
</file>