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5892A" w14:textId="116DEC22" w:rsidR="2A6F5FD8" w:rsidRPr="00DD687C" w:rsidRDefault="2A6F5FD8" w:rsidP="4A52FCAF">
      <w:pPr>
        <w:pStyle w:val="Ttulo1"/>
        <w:jc w:val="center"/>
        <w:rPr>
          <w:b/>
          <w:bCs/>
          <w:i/>
          <w:iCs/>
          <w:color w:val="007161"/>
          <w:sz w:val="36"/>
          <w:szCs w:val="36"/>
        </w:rPr>
      </w:pPr>
      <w:r w:rsidRPr="00DD687C">
        <w:rPr>
          <w:b/>
          <w:bCs/>
          <w:i/>
          <w:iCs/>
          <w:color w:val="007161"/>
          <w:sz w:val="36"/>
          <w:szCs w:val="36"/>
        </w:rPr>
        <w:t>“</w:t>
      </w:r>
      <w:r w:rsidR="00D64BA9" w:rsidRPr="00DD687C">
        <w:rPr>
          <w:b/>
          <w:bCs/>
          <w:i/>
          <w:iCs/>
          <w:color w:val="007161"/>
          <w:sz w:val="36"/>
          <w:szCs w:val="36"/>
        </w:rPr>
        <w:t>La Finca S’Ullestrar muestra resultados prometedores en su primer año de transición a agricultura sostenible</w:t>
      </w:r>
      <w:r w:rsidRPr="00DD687C">
        <w:rPr>
          <w:b/>
          <w:bCs/>
          <w:i/>
          <w:iCs/>
          <w:color w:val="007161"/>
          <w:sz w:val="36"/>
          <w:szCs w:val="36"/>
        </w:rPr>
        <w:t>”</w:t>
      </w:r>
    </w:p>
    <w:p w14:paraId="7EFBD59D" w14:textId="2C5D8A20" w:rsidR="00C05486" w:rsidRPr="00C05486" w:rsidRDefault="00D64BA9" w:rsidP="00C05486">
      <w:pPr>
        <w:pStyle w:val="Ttulo1"/>
        <w:jc w:val="center"/>
        <w:rPr>
          <w:b/>
          <w:bCs/>
          <w:i/>
          <w:iCs/>
          <w:color w:val="007161"/>
          <w:spacing w:val="5"/>
          <w:sz w:val="24"/>
          <w:szCs w:val="24"/>
        </w:rPr>
      </w:pPr>
      <w:r>
        <w:rPr>
          <w:rStyle w:val="Ttulodellibro"/>
          <w:color w:val="007161"/>
          <w:sz w:val="24"/>
          <w:szCs w:val="24"/>
        </w:rPr>
        <w:t xml:space="preserve">La explotación inició este proceso </w:t>
      </w:r>
      <w:r w:rsidR="00C05486">
        <w:rPr>
          <w:rStyle w:val="Ttulodellibro"/>
          <w:color w:val="007161"/>
          <w:sz w:val="24"/>
          <w:szCs w:val="24"/>
        </w:rPr>
        <w:t>el año pasado</w:t>
      </w:r>
      <w:r>
        <w:rPr>
          <w:rStyle w:val="Ttulodellibro"/>
          <w:color w:val="007161"/>
          <w:sz w:val="24"/>
          <w:szCs w:val="24"/>
        </w:rPr>
        <w:t xml:space="preserve">, a través del proyecto </w:t>
      </w:r>
      <w:r w:rsidR="00DD687C">
        <w:rPr>
          <w:rStyle w:val="Ttulodellibro"/>
          <w:color w:val="007161"/>
          <w:sz w:val="24"/>
          <w:szCs w:val="24"/>
        </w:rPr>
        <w:t>“</w:t>
      </w:r>
      <w:r>
        <w:rPr>
          <w:rStyle w:val="Ttulodellibro"/>
          <w:color w:val="007161"/>
          <w:sz w:val="24"/>
          <w:szCs w:val="24"/>
        </w:rPr>
        <w:t>Finca Piloto en agricultura sostenible</w:t>
      </w:r>
      <w:r w:rsidR="00DD687C">
        <w:rPr>
          <w:rStyle w:val="Ttulodellibro"/>
          <w:color w:val="007161"/>
          <w:sz w:val="24"/>
          <w:szCs w:val="24"/>
        </w:rPr>
        <w:t>”</w:t>
      </w:r>
      <w:r>
        <w:rPr>
          <w:rStyle w:val="Ttulodellibro"/>
          <w:color w:val="007161"/>
          <w:sz w:val="24"/>
          <w:szCs w:val="24"/>
        </w:rPr>
        <w:t xml:space="preserve"> impulsado por Menorca Preservatio</w:t>
      </w:r>
      <w:r w:rsidR="00C05486">
        <w:rPr>
          <w:rStyle w:val="Ttulodellibro"/>
          <w:color w:val="007161"/>
          <w:sz w:val="24"/>
          <w:szCs w:val="24"/>
        </w:rPr>
        <w:t>n</w:t>
      </w:r>
    </w:p>
    <w:p w14:paraId="6B8F7780" w14:textId="6225D327" w:rsidR="00C05486" w:rsidRPr="00DD687C" w:rsidRDefault="00C05486" w:rsidP="008A5F54"/>
    <w:p w14:paraId="2177819A" w14:textId="467D23B6" w:rsidR="00A72CB4" w:rsidRPr="0053555A" w:rsidRDefault="00D64BA9" w:rsidP="00F81FC7">
      <w:r w:rsidRPr="0053555A">
        <w:t>Sant Lluís</w:t>
      </w:r>
      <w:r w:rsidR="00A72CB4" w:rsidRPr="0053555A">
        <w:t xml:space="preserve">, </w:t>
      </w:r>
      <w:r w:rsidR="009B1ACE">
        <w:t>18</w:t>
      </w:r>
      <w:r w:rsidR="00A72CB4" w:rsidRPr="0053555A">
        <w:t xml:space="preserve"> </w:t>
      </w:r>
      <w:r w:rsidRPr="0053555A">
        <w:t>diciembre</w:t>
      </w:r>
      <w:r w:rsidR="00A72CB4" w:rsidRPr="0053555A">
        <w:t xml:space="preserve"> 202</w:t>
      </w:r>
      <w:r w:rsidR="009B1ACE">
        <w:t>4</w:t>
      </w:r>
    </w:p>
    <w:p w14:paraId="2978F4DD" w14:textId="0B80E0D6" w:rsidR="0053555A" w:rsidRDefault="00D64BA9" w:rsidP="00D64BA9">
      <w:pPr>
        <w:jc w:val="both"/>
        <w:rPr>
          <w:rStyle w:val="Ttulodellibro"/>
          <w:b w:val="0"/>
          <w:bCs w:val="0"/>
          <w:i w:val="0"/>
          <w:iCs w:val="0"/>
          <w:spacing w:val="0"/>
        </w:rPr>
      </w:pPr>
      <w:r w:rsidRPr="00DD687C">
        <w:rPr>
          <w:rStyle w:val="Ttulodellibro"/>
          <w:i w:val="0"/>
          <w:iCs w:val="0"/>
          <w:spacing w:val="0"/>
        </w:rPr>
        <w:t>Finca S’Ullestrar de Ciutadella</w:t>
      </w:r>
      <w:r w:rsidR="006C3216">
        <w:rPr>
          <w:rStyle w:val="Ttulodellibro"/>
          <w:b w:val="0"/>
          <w:bCs w:val="0"/>
          <w:i w:val="0"/>
          <w:iCs w:val="0"/>
          <w:spacing w:val="0"/>
        </w:rPr>
        <w:t xml:space="preserve"> </w:t>
      </w:r>
      <w:r w:rsidR="00C05486">
        <w:rPr>
          <w:rStyle w:val="Ttulodellibro"/>
          <w:b w:val="0"/>
          <w:bCs w:val="0"/>
          <w:i w:val="0"/>
          <w:iCs w:val="0"/>
          <w:spacing w:val="0"/>
        </w:rPr>
        <w:t xml:space="preserve">ha concluido </w:t>
      </w:r>
      <w:r w:rsidR="00DD687C">
        <w:rPr>
          <w:rStyle w:val="Ttulodellibro"/>
          <w:b w:val="0"/>
          <w:bCs w:val="0"/>
          <w:i w:val="0"/>
          <w:iCs w:val="0"/>
          <w:spacing w:val="0"/>
        </w:rPr>
        <w:t xml:space="preserve">satisfactoriamente </w:t>
      </w:r>
      <w:r w:rsidR="0053555A">
        <w:rPr>
          <w:rStyle w:val="Ttulodellibro"/>
          <w:b w:val="0"/>
          <w:bCs w:val="0"/>
          <w:i w:val="0"/>
          <w:iCs w:val="0"/>
          <w:spacing w:val="0"/>
        </w:rPr>
        <w:t>el</w:t>
      </w:r>
      <w:r w:rsidR="00C05486">
        <w:rPr>
          <w:rStyle w:val="Ttulodellibro"/>
          <w:b w:val="0"/>
          <w:bCs w:val="0"/>
          <w:i w:val="0"/>
          <w:iCs w:val="0"/>
          <w:spacing w:val="0"/>
        </w:rPr>
        <w:t xml:space="preserve"> primer</w:t>
      </w:r>
      <w:r w:rsidR="0053555A">
        <w:rPr>
          <w:rStyle w:val="Ttulodellibro"/>
          <w:b w:val="0"/>
          <w:bCs w:val="0"/>
          <w:i w:val="0"/>
          <w:iCs w:val="0"/>
          <w:spacing w:val="0"/>
        </w:rPr>
        <w:t>o de los tres</w:t>
      </w:r>
      <w:r w:rsidR="00C05486">
        <w:rPr>
          <w:rStyle w:val="Ttulodellibro"/>
          <w:b w:val="0"/>
          <w:bCs w:val="0"/>
          <w:i w:val="0"/>
          <w:iCs w:val="0"/>
          <w:spacing w:val="0"/>
        </w:rPr>
        <w:t xml:space="preserve"> año</w:t>
      </w:r>
      <w:r w:rsidR="0053555A">
        <w:rPr>
          <w:rStyle w:val="Ttulodellibro"/>
          <w:b w:val="0"/>
          <w:bCs w:val="0"/>
          <w:i w:val="0"/>
          <w:iCs w:val="0"/>
          <w:spacing w:val="0"/>
        </w:rPr>
        <w:t>s del Plan de Acción del proyecto “Finca piloto en agricultura sostenible”</w:t>
      </w:r>
      <w:r w:rsidR="00DD687C">
        <w:rPr>
          <w:rStyle w:val="Ttulodellibro"/>
          <w:b w:val="0"/>
          <w:bCs w:val="0"/>
          <w:i w:val="0"/>
          <w:iCs w:val="0"/>
          <w:spacing w:val="0"/>
        </w:rPr>
        <w:t>, impulsado por</w:t>
      </w:r>
      <w:r w:rsidR="0053555A">
        <w:rPr>
          <w:rStyle w:val="Ttulodellibro"/>
          <w:b w:val="0"/>
          <w:bCs w:val="0"/>
          <w:i w:val="0"/>
          <w:iCs w:val="0"/>
          <w:spacing w:val="0"/>
        </w:rPr>
        <w:t xml:space="preserve"> </w:t>
      </w:r>
      <w:r w:rsidR="0053555A" w:rsidRPr="00DD687C">
        <w:rPr>
          <w:rStyle w:val="Ttulodellibro"/>
          <w:i w:val="0"/>
          <w:iCs w:val="0"/>
          <w:spacing w:val="0"/>
        </w:rPr>
        <w:t>Menorca Preservation</w:t>
      </w:r>
      <w:r w:rsidR="00DD687C">
        <w:rPr>
          <w:rStyle w:val="Ttulodellibro"/>
          <w:b w:val="0"/>
          <w:bCs w:val="0"/>
          <w:i w:val="0"/>
          <w:iCs w:val="0"/>
          <w:spacing w:val="0"/>
        </w:rPr>
        <w:t xml:space="preserve"> con el asesoramiento técnico de </w:t>
      </w:r>
      <w:r w:rsidR="00DD687C" w:rsidRPr="00DD687C">
        <w:rPr>
          <w:rStyle w:val="Ttulodellibro"/>
          <w:i w:val="0"/>
          <w:iCs w:val="0"/>
          <w:spacing w:val="0"/>
        </w:rPr>
        <w:t>The Regen Academy</w:t>
      </w:r>
      <w:r w:rsidR="00DD687C">
        <w:rPr>
          <w:rStyle w:val="Ttulodellibro"/>
          <w:b w:val="0"/>
          <w:bCs w:val="0"/>
          <w:i w:val="0"/>
          <w:iCs w:val="0"/>
          <w:spacing w:val="0"/>
        </w:rPr>
        <w:t>. El proyecto, centrado en acompañar a la finca en su transición hacia la certificación ecológica a través de la implementación de prácticas regenerativas, ya ha mostrado resultados muy esperanzadores</w:t>
      </w:r>
      <w:r w:rsidR="002F506E">
        <w:rPr>
          <w:rStyle w:val="Ttulodellibro"/>
          <w:b w:val="0"/>
          <w:bCs w:val="0"/>
          <w:i w:val="0"/>
          <w:iCs w:val="0"/>
          <w:spacing w:val="0"/>
        </w:rPr>
        <w:t>.</w:t>
      </w:r>
    </w:p>
    <w:p w14:paraId="379CEE1C" w14:textId="6C940D9C" w:rsidR="001420D4" w:rsidRPr="001420D4" w:rsidRDefault="002F506E" w:rsidP="00D64BA9">
      <w:pPr>
        <w:jc w:val="both"/>
        <w:rPr>
          <w:rStyle w:val="Ttulodellibro"/>
          <w:b w:val="0"/>
          <w:bCs w:val="0"/>
          <w:i w:val="0"/>
          <w:iCs w:val="0"/>
          <w:spacing w:val="0"/>
        </w:rPr>
      </w:pPr>
      <w:r w:rsidRPr="002F506E">
        <w:rPr>
          <w:rStyle w:val="Ttulodellibro"/>
          <w:b w:val="0"/>
          <w:bCs w:val="0"/>
          <w:i w:val="0"/>
          <w:iCs w:val="0"/>
          <w:spacing w:val="0"/>
        </w:rPr>
        <w:t xml:space="preserve">Las acciones del proyecto </w:t>
      </w:r>
      <w:r>
        <w:rPr>
          <w:rStyle w:val="Ttulodellibro"/>
          <w:b w:val="0"/>
          <w:bCs w:val="0"/>
          <w:i w:val="0"/>
          <w:iCs w:val="0"/>
          <w:spacing w:val="0"/>
        </w:rPr>
        <w:t xml:space="preserve">se han estructurado en cuatro áreas principales: la mejora de la fertilidad del suelo, el manejo animal, el fomento de la biodiversidad y la comercialización. </w:t>
      </w:r>
      <w:r w:rsidR="00DD687C" w:rsidRPr="004D01C5">
        <w:rPr>
          <w:rStyle w:val="Ttulodellibro"/>
          <w:i w:val="0"/>
          <w:iCs w:val="0"/>
          <w:spacing w:val="0"/>
        </w:rPr>
        <w:t>Finca S’Ullestrar</w:t>
      </w:r>
      <w:r w:rsidR="00DD687C">
        <w:rPr>
          <w:rStyle w:val="Ttulodellibro"/>
          <w:b w:val="0"/>
          <w:bCs w:val="0"/>
          <w:i w:val="0"/>
          <w:iCs w:val="0"/>
          <w:spacing w:val="0"/>
        </w:rPr>
        <w:t xml:space="preserve"> ha implementado con éxito las actividades planeadas para este año, entre las cuales se incluyen</w:t>
      </w:r>
      <w:r w:rsidR="004D01C5">
        <w:rPr>
          <w:rStyle w:val="Ttulodellibro"/>
          <w:b w:val="0"/>
          <w:bCs w:val="0"/>
          <w:i w:val="0"/>
          <w:iCs w:val="0"/>
          <w:spacing w:val="0"/>
        </w:rPr>
        <w:t>:</w:t>
      </w:r>
      <w:r w:rsidR="00DD687C">
        <w:rPr>
          <w:rStyle w:val="Ttulodellibro"/>
          <w:b w:val="0"/>
          <w:bCs w:val="0"/>
          <w:i w:val="0"/>
          <w:iCs w:val="0"/>
          <w:spacing w:val="0"/>
        </w:rPr>
        <w:t xml:space="preserve"> la instalación de cajas nido </w:t>
      </w:r>
      <w:r w:rsidR="004D01C5">
        <w:rPr>
          <w:rStyle w:val="Ttulodellibro"/>
          <w:b w:val="0"/>
          <w:bCs w:val="0"/>
          <w:i w:val="0"/>
          <w:iCs w:val="0"/>
          <w:spacing w:val="0"/>
        </w:rPr>
        <w:t>para</w:t>
      </w:r>
      <w:r w:rsidR="00DD687C">
        <w:rPr>
          <w:rStyle w:val="Ttulodellibro"/>
          <w:b w:val="0"/>
          <w:bCs w:val="0"/>
          <w:i w:val="0"/>
          <w:iCs w:val="0"/>
          <w:spacing w:val="0"/>
        </w:rPr>
        <w:t xml:space="preserve"> aves, murciélagos y un hotel de insectos y la siembra de franjas vegetales entorno al huerto para fomentar la biodiversidad</w:t>
      </w:r>
      <w:r w:rsidR="004D01C5">
        <w:rPr>
          <w:rStyle w:val="Ttulodellibro"/>
          <w:b w:val="0"/>
          <w:bCs w:val="0"/>
          <w:i w:val="0"/>
          <w:iCs w:val="0"/>
          <w:spacing w:val="0"/>
        </w:rPr>
        <w:t>;</w:t>
      </w:r>
      <w:r w:rsidR="00DD687C">
        <w:rPr>
          <w:rStyle w:val="Ttulodellibro"/>
          <w:b w:val="0"/>
          <w:bCs w:val="0"/>
          <w:i w:val="0"/>
          <w:iCs w:val="0"/>
          <w:spacing w:val="0"/>
        </w:rPr>
        <w:t xml:space="preserve"> la siembra de forraje permanente y la implementación de un nuevo sistema de manejo de pastoreo dirigido.</w:t>
      </w:r>
    </w:p>
    <w:p w14:paraId="5603A597" w14:textId="06B7F968" w:rsidR="00DD687C" w:rsidRPr="00DD687C" w:rsidRDefault="004D01C5" w:rsidP="00D64BA9">
      <w:pPr>
        <w:jc w:val="both"/>
        <w:rPr>
          <w:rStyle w:val="Ttulodellibro"/>
          <w:i w:val="0"/>
          <w:iCs w:val="0"/>
          <w:spacing w:val="0"/>
        </w:rPr>
      </w:pPr>
      <w:r>
        <w:rPr>
          <w:rStyle w:val="Ttulodellibro"/>
          <w:i w:val="0"/>
          <w:iCs w:val="0"/>
          <w:spacing w:val="0"/>
        </w:rPr>
        <w:t xml:space="preserve">Pastoreo </w:t>
      </w:r>
      <w:r w:rsidR="00DD687C" w:rsidRPr="00DD687C">
        <w:rPr>
          <w:rStyle w:val="Ttulodellibro"/>
          <w:i w:val="0"/>
          <w:iCs w:val="0"/>
          <w:spacing w:val="0"/>
        </w:rPr>
        <w:t>dirigido</w:t>
      </w:r>
      <w:r w:rsidR="001420D4">
        <w:rPr>
          <w:rStyle w:val="Ttulodellibro"/>
          <w:i w:val="0"/>
          <w:iCs w:val="0"/>
          <w:spacing w:val="0"/>
        </w:rPr>
        <w:t xml:space="preserve">: una acción clave para </w:t>
      </w:r>
      <w:r>
        <w:rPr>
          <w:rStyle w:val="Ttulodellibro"/>
          <w:i w:val="0"/>
          <w:iCs w:val="0"/>
          <w:spacing w:val="0"/>
        </w:rPr>
        <w:t>evitar el sobrepastoreo</w:t>
      </w:r>
      <w:r w:rsidR="001420D4">
        <w:rPr>
          <w:rStyle w:val="Ttulodellibro"/>
          <w:i w:val="0"/>
          <w:iCs w:val="0"/>
          <w:spacing w:val="0"/>
        </w:rPr>
        <w:t xml:space="preserve"> y mejorar la salud del suelo</w:t>
      </w:r>
    </w:p>
    <w:p w14:paraId="118E8C45" w14:textId="56840B5A" w:rsidR="001420D4" w:rsidRDefault="001420D4" w:rsidP="00D64BA9">
      <w:pPr>
        <w:jc w:val="both"/>
        <w:rPr>
          <w:rStyle w:val="Ttulodellibro"/>
          <w:b w:val="0"/>
          <w:bCs w:val="0"/>
          <w:i w:val="0"/>
          <w:iCs w:val="0"/>
          <w:spacing w:val="0"/>
        </w:rPr>
      </w:pPr>
      <w:r>
        <w:rPr>
          <w:rStyle w:val="Ttulodellibro"/>
          <w:b w:val="0"/>
          <w:bCs w:val="0"/>
          <w:i w:val="0"/>
          <w:iCs w:val="0"/>
          <w:spacing w:val="0"/>
        </w:rPr>
        <w:t xml:space="preserve">Esta técnica se basa en la rotación planificada de pastos para reducir la carga ganadera sobre el terreno. De esta forma, se divide </w:t>
      </w:r>
      <w:r w:rsidR="004D01C5">
        <w:rPr>
          <w:rStyle w:val="Ttulodellibro"/>
          <w:b w:val="0"/>
          <w:bCs w:val="0"/>
          <w:i w:val="0"/>
          <w:iCs w:val="0"/>
          <w:spacing w:val="0"/>
        </w:rPr>
        <w:t xml:space="preserve">el terreno </w:t>
      </w:r>
      <w:r>
        <w:rPr>
          <w:rStyle w:val="Ttulodellibro"/>
          <w:b w:val="0"/>
          <w:bCs w:val="0"/>
          <w:i w:val="0"/>
          <w:iCs w:val="0"/>
          <w:spacing w:val="0"/>
        </w:rPr>
        <w:t xml:space="preserve">en distintas parcelas, permitiendo que </w:t>
      </w:r>
      <w:r w:rsidR="004D01C5">
        <w:rPr>
          <w:rStyle w:val="Ttulodellibro"/>
          <w:b w:val="0"/>
          <w:bCs w:val="0"/>
          <w:i w:val="0"/>
          <w:iCs w:val="0"/>
          <w:spacing w:val="0"/>
        </w:rPr>
        <w:t xml:space="preserve">el ganado </w:t>
      </w:r>
      <w:r>
        <w:rPr>
          <w:rStyle w:val="Ttulodellibro"/>
          <w:b w:val="0"/>
          <w:bCs w:val="0"/>
          <w:i w:val="0"/>
          <w:iCs w:val="0"/>
          <w:spacing w:val="0"/>
        </w:rPr>
        <w:t xml:space="preserve">se concentre en cada una de ellas en periodos cortos de tiempo. </w:t>
      </w:r>
      <w:r w:rsidR="004D01C5">
        <w:rPr>
          <w:rStyle w:val="Ttulodellibro"/>
          <w:b w:val="0"/>
          <w:bCs w:val="0"/>
          <w:i w:val="0"/>
          <w:iCs w:val="0"/>
          <w:spacing w:val="0"/>
        </w:rPr>
        <w:t>En consecuencia,</w:t>
      </w:r>
      <w:r>
        <w:rPr>
          <w:rStyle w:val="Ttulodellibro"/>
          <w:b w:val="0"/>
          <w:bCs w:val="0"/>
          <w:i w:val="0"/>
          <w:iCs w:val="0"/>
          <w:spacing w:val="0"/>
        </w:rPr>
        <w:t xml:space="preserve"> </w:t>
      </w:r>
      <w:r w:rsidR="004D01C5">
        <w:rPr>
          <w:rStyle w:val="Ttulodellibro"/>
          <w:b w:val="0"/>
          <w:bCs w:val="0"/>
          <w:i w:val="0"/>
          <w:iCs w:val="0"/>
          <w:spacing w:val="0"/>
        </w:rPr>
        <w:t xml:space="preserve">al mover diariamente de parcela </w:t>
      </w:r>
      <w:r w:rsidR="002F506E">
        <w:rPr>
          <w:rStyle w:val="Ttulodellibro"/>
          <w:b w:val="0"/>
          <w:bCs w:val="0"/>
          <w:i w:val="0"/>
          <w:iCs w:val="0"/>
          <w:spacing w:val="0"/>
        </w:rPr>
        <w:t>a l</w:t>
      </w:r>
      <w:r w:rsidR="004D01C5">
        <w:rPr>
          <w:rStyle w:val="Ttulodellibro"/>
          <w:b w:val="0"/>
          <w:bCs w:val="0"/>
          <w:i w:val="0"/>
          <w:iCs w:val="0"/>
          <w:spacing w:val="0"/>
        </w:rPr>
        <w:t xml:space="preserve">as vacas, éstas se benefician de la misma cantidad de alimento fresco, logrando una mayor estabilidad en su alimentación y a su vez, permitiendo que el suelo tenga más tiempo para recuperarse. </w:t>
      </w:r>
    </w:p>
    <w:p w14:paraId="1ACF54AC" w14:textId="051F9403" w:rsidR="002F506E" w:rsidRPr="002F506E" w:rsidRDefault="00480039" w:rsidP="10824FD2">
      <w:pPr>
        <w:jc w:val="both"/>
        <w:rPr>
          <w:rStyle w:val="Ttulodellibro"/>
          <w:i w:val="0"/>
          <w:iCs w:val="0"/>
          <w:spacing w:val="0"/>
        </w:rPr>
      </w:pPr>
      <w:r w:rsidRPr="10824FD2">
        <w:rPr>
          <w:rStyle w:val="Ttulodellibro"/>
          <w:i w:val="0"/>
          <w:iCs w:val="0"/>
          <w:spacing w:val="0"/>
        </w:rPr>
        <w:t>Más producción de leche con menos vacas</w:t>
      </w:r>
    </w:p>
    <w:p w14:paraId="0448CF58" w14:textId="2288F432" w:rsidR="2C20DA3A" w:rsidRDefault="17827975" w:rsidP="27269635">
      <w:pPr>
        <w:jc w:val="both"/>
        <w:rPr>
          <w:rFonts w:ascii="Calibri" w:eastAsia="Calibri" w:hAnsi="Calibri" w:cs="Calibri"/>
        </w:rPr>
      </w:pPr>
      <w:r w:rsidRPr="10824FD2">
        <w:rPr>
          <w:rFonts w:ascii="Calibri" w:eastAsia="Calibri" w:hAnsi="Calibri" w:cs="Calibri"/>
          <w:i/>
          <w:iCs/>
        </w:rPr>
        <w:t>“</w:t>
      </w:r>
      <w:r w:rsidR="2C20DA3A" w:rsidRPr="10824FD2">
        <w:rPr>
          <w:rFonts w:ascii="Calibri" w:eastAsia="Calibri" w:hAnsi="Calibri" w:cs="Calibri"/>
        </w:rPr>
        <w:t xml:space="preserve">Con la gestión anterior, el primer día las vacas consumían grandes cantidades de hierba fresca, pero en los días siguientes, antes de cambiar a otra parcela, apenas quedaba pasto disponible y se veían obligadas a alimentarse de las hierbas menos apetecibles", explica Roser Febrer, de </w:t>
      </w:r>
      <w:r w:rsidR="2C20DA3A" w:rsidRPr="10824FD2">
        <w:rPr>
          <w:rFonts w:ascii="Calibri" w:eastAsia="Calibri" w:hAnsi="Calibri" w:cs="Calibri"/>
          <w:i/>
          <w:iCs/>
        </w:rPr>
        <w:t>The Regen Academy</w:t>
      </w:r>
      <w:r w:rsidR="2C20DA3A" w:rsidRPr="10824FD2">
        <w:rPr>
          <w:rFonts w:ascii="Calibri" w:eastAsia="Calibri" w:hAnsi="Calibri" w:cs="Calibri"/>
        </w:rPr>
        <w:t xml:space="preserve">. Añade que, </w:t>
      </w:r>
      <w:r w:rsidR="2C20DA3A" w:rsidRPr="10824FD2">
        <w:rPr>
          <w:rFonts w:ascii="Calibri" w:eastAsia="Calibri" w:hAnsi="Calibri" w:cs="Calibri"/>
          <w:i/>
          <w:iCs/>
        </w:rPr>
        <w:t>"aunque aún estamos pendientes de comparar los datos con los próximos años, este último año hemos observado un aumento en la producción de leche, lo que podría deberse a una alimentación más estable gracias al manejo dirigido. Además, el hecho de haber obtenido un mayor volumen de leche con menos cabezas de ganado en comparación con el año pasado supone un resultado espectacular"</w:t>
      </w:r>
    </w:p>
    <w:p w14:paraId="19210EB9" w14:textId="6DFA4DBB" w:rsidR="00564C81" w:rsidRDefault="00564C81" w:rsidP="00D64BA9">
      <w:pPr>
        <w:jc w:val="both"/>
        <w:rPr>
          <w:rStyle w:val="Ttulodellibro"/>
          <w:i w:val="0"/>
          <w:iCs w:val="0"/>
          <w:spacing w:val="0"/>
        </w:rPr>
      </w:pPr>
      <w:r>
        <w:rPr>
          <w:rStyle w:val="Ttulodellibro"/>
          <w:i w:val="0"/>
          <w:iCs w:val="0"/>
          <w:spacing w:val="0"/>
        </w:rPr>
        <w:t>Vídeo promocional sobre la iniciativa</w:t>
      </w:r>
    </w:p>
    <w:p w14:paraId="01D8CEF4" w14:textId="77777777" w:rsidR="00564C81" w:rsidRDefault="00564C81" w:rsidP="00D64BA9">
      <w:pPr>
        <w:jc w:val="both"/>
        <w:rPr>
          <w:rStyle w:val="Ttulodellibro"/>
          <w:b w:val="0"/>
          <w:bCs w:val="0"/>
          <w:i w:val="0"/>
          <w:iCs w:val="0"/>
          <w:spacing w:val="0"/>
        </w:rPr>
      </w:pPr>
      <w:r w:rsidRPr="5638CCDB">
        <w:rPr>
          <w:rStyle w:val="Ttulodellibro"/>
          <w:b w:val="0"/>
          <w:bCs w:val="0"/>
          <w:i w:val="0"/>
          <w:iCs w:val="0"/>
          <w:spacing w:val="0"/>
        </w:rPr>
        <w:t xml:space="preserve">La entidad ha publicado un vídeo promocional en el que presenta las inquietudes a través del testimonio de Carme y Jordi Bosch, miembros de la Finca S’Ullestrar: </w:t>
      </w:r>
      <w:hyperlink r:id="rId10" w:history="1">
        <w:r w:rsidRPr="00564C81">
          <w:rPr>
            <w:rStyle w:val="Hipervnculo"/>
          </w:rPr>
          <w:t>Vídeo versión castellano</w:t>
        </w:r>
      </w:hyperlink>
      <w:r w:rsidRPr="5638CCDB">
        <w:rPr>
          <w:rStyle w:val="Ttulodellibro"/>
          <w:b w:val="0"/>
          <w:bCs w:val="0"/>
          <w:i w:val="0"/>
          <w:iCs w:val="0"/>
          <w:spacing w:val="0"/>
        </w:rPr>
        <w:t xml:space="preserve"> y </w:t>
      </w:r>
      <w:hyperlink r:id="rId11" w:history="1">
        <w:r w:rsidRPr="00564C81">
          <w:rPr>
            <w:rStyle w:val="Hipervnculo"/>
          </w:rPr>
          <w:t>Vídeo versión catalán</w:t>
        </w:r>
      </w:hyperlink>
      <w:r w:rsidRPr="5638CCDB">
        <w:rPr>
          <w:rStyle w:val="Ttulodellibro"/>
          <w:b w:val="0"/>
          <w:bCs w:val="0"/>
          <w:i w:val="0"/>
          <w:iCs w:val="0"/>
          <w:spacing w:val="0"/>
        </w:rPr>
        <w:t>.</w:t>
      </w:r>
    </w:p>
    <w:p w14:paraId="365C4789" w14:textId="13ACB769" w:rsidR="5638CCDB" w:rsidRDefault="5638CCDB" w:rsidP="5638CCDB">
      <w:pPr>
        <w:jc w:val="both"/>
        <w:rPr>
          <w:rStyle w:val="Ttulodellibro"/>
          <w:i w:val="0"/>
          <w:iCs w:val="0"/>
        </w:rPr>
      </w:pPr>
    </w:p>
    <w:p w14:paraId="0E623525" w14:textId="22B12B5A" w:rsidR="00D64BA9" w:rsidRPr="00564C81" w:rsidRDefault="00480039" w:rsidP="00D64BA9">
      <w:pPr>
        <w:jc w:val="both"/>
        <w:rPr>
          <w:rStyle w:val="Ttulodellibro"/>
          <w:b w:val="0"/>
          <w:bCs w:val="0"/>
          <w:i w:val="0"/>
          <w:iCs w:val="0"/>
          <w:spacing w:val="0"/>
        </w:rPr>
      </w:pPr>
      <w:r w:rsidRPr="0038226C">
        <w:rPr>
          <w:rStyle w:val="Ttulodellibro"/>
          <w:i w:val="0"/>
          <w:iCs w:val="0"/>
          <w:spacing w:val="0"/>
        </w:rPr>
        <w:t>Próximas acciones</w:t>
      </w:r>
    </w:p>
    <w:p w14:paraId="5B7BB49A" w14:textId="4E32625D" w:rsidR="00D64BA9" w:rsidRPr="00D64BA9" w:rsidRDefault="0038226C" w:rsidP="00D64BA9">
      <w:pPr>
        <w:jc w:val="both"/>
        <w:rPr>
          <w:rStyle w:val="Ttulodellibro"/>
          <w:b w:val="0"/>
          <w:bCs w:val="0"/>
          <w:i w:val="0"/>
          <w:iCs w:val="0"/>
          <w:spacing w:val="0"/>
        </w:rPr>
      </w:pPr>
      <w:r>
        <w:rPr>
          <w:rStyle w:val="Ttulodellibro"/>
          <w:b w:val="0"/>
          <w:bCs w:val="0"/>
          <w:i w:val="0"/>
          <w:iCs w:val="0"/>
          <w:spacing w:val="0"/>
        </w:rPr>
        <w:t>En el próximo año se implementarán, entre otras cosas, la gestión del huerto biointensivo en bancales, el manejo rotativo de las gallinas y la alimentación del ganado con pienso ecológico, uno de los requisitos para obtener el certificado de finca con sello de calidad Ecológico.</w:t>
      </w:r>
    </w:p>
    <w:p w14:paraId="33CC584E" w14:textId="56054EE9" w:rsidR="00D64BA9" w:rsidRPr="00DD687C" w:rsidRDefault="00D64BA9" w:rsidP="00D64BA9">
      <w:pPr>
        <w:jc w:val="both"/>
        <w:rPr>
          <w:rStyle w:val="Ttulodellibro"/>
          <w:color w:val="007161"/>
          <w:spacing w:val="0"/>
        </w:rPr>
      </w:pPr>
      <w:r w:rsidRPr="00DD687C">
        <w:rPr>
          <w:rStyle w:val="Ttulodellibro"/>
          <w:color w:val="007161"/>
          <w:spacing w:val="0"/>
        </w:rPr>
        <w:t>Sobre la Finca S'Ullestrar</w:t>
      </w:r>
    </w:p>
    <w:p w14:paraId="62009215" w14:textId="7A866E27" w:rsidR="00D64BA9" w:rsidRDefault="00DD687C" w:rsidP="676C40EE">
      <w:pPr>
        <w:jc w:val="both"/>
        <w:rPr>
          <w:rStyle w:val="Ttulodellibro"/>
          <w:b w:val="0"/>
          <w:bCs w:val="0"/>
          <w:i w:val="0"/>
          <w:iCs w:val="0"/>
          <w:spacing w:val="0"/>
        </w:rPr>
      </w:pPr>
      <w:r w:rsidRPr="676C40EE">
        <w:rPr>
          <w:rStyle w:val="Ttulodellibro"/>
          <w:b w:val="0"/>
          <w:bCs w:val="0"/>
          <w:i w:val="0"/>
          <w:iCs w:val="0"/>
          <w:spacing w:val="0"/>
        </w:rPr>
        <w:t>La familia participa en la finca, gestionando unas 24 hectáreas de terreno agrícola, destinadas al pasto y, en menor medida, a huerta y cacahuetes. Comercializan queso, huevos, cacahuetes</w:t>
      </w:r>
      <w:r w:rsidR="79494D10" w:rsidRPr="676C40EE">
        <w:rPr>
          <w:rStyle w:val="Ttulodellibro"/>
          <w:b w:val="0"/>
          <w:bCs w:val="0"/>
          <w:i w:val="0"/>
          <w:iCs w:val="0"/>
          <w:spacing w:val="0"/>
        </w:rPr>
        <w:t xml:space="preserve"> </w:t>
      </w:r>
      <w:r w:rsidRPr="676C40EE">
        <w:rPr>
          <w:rStyle w:val="Ttulodellibro"/>
          <w:b w:val="0"/>
          <w:bCs w:val="0"/>
          <w:i w:val="0"/>
          <w:iCs w:val="0"/>
          <w:spacing w:val="0"/>
        </w:rPr>
        <w:t>producción de huerta</w:t>
      </w:r>
      <w:r w:rsidR="49E39BBD" w:rsidRPr="676C40EE">
        <w:rPr>
          <w:rStyle w:val="Ttulodellibro"/>
          <w:b w:val="0"/>
          <w:bCs w:val="0"/>
          <w:i w:val="0"/>
          <w:iCs w:val="0"/>
          <w:spacing w:val="0"/>
        </w:rPr>
        <w:t xml:space="preserve"> y animales para carne, cómo terneros y cerdos</w:t>
      </w:r>
      <w:r w:rsidRPr="676C40EE">
        <w:rPr>
          <w:rStyle w:val="Ttulodellibro"/>
          <w:b w:val="0"/>
          <w:bCs w:val="0"/>
          <w:i w:val="0"/>
          <w:iCs w:val="0"/>
          <w:spacing w:val="0"/>
        </w:rPr>
        <w:t xml:space="preserve">. A su vez, los jóvenes agricultores de la familia, Carme y Jordi, muestran gran preocupación por la sostenibilidad del planeta y de su finca, unas inquietudes que les han empujado a formarse de manera continua en múltiples cursos, charlas y talleres sobre agricultura sostenible. En este sentido, los jóvenes agricultores también han asistido a un elevado número de sesiones del programa formativo MENORCA PRESERVADA, impulsado por Menorca Preservation entre enero de 2022 y enero de 2024, mostrando un gran interés y una actitud proactiva a la hora de contribuir a una agricultura con una mejor adaptación y resiliencia frente a los retos climáticos. Una predisposición clave para que Menorca Preservation se ofreciera como apoyo económico y soporte técnico, a través de The Regen Academy, para la implementación de las prácticas aprendidas en su finca.  </w:t>
      </w:r>
      <w:r w:rsidR="00D64BA9" w:rsidRPr="676C40EE">
        <w:rPr>
          <w:rStyle w:val="Ttulodellibro"/>
          <w:b w:val="0"/>
          <w:bCs w:val="0"/>
          <w:i w:val="0"/>
          <w:iCs w:val="0"/>
          <w:spacing w:val="0"/>
        </w:rPr>
        <w:t xml:space="preserve"> </w:t>
      </w:r>
    </w:p>
    <w:p w14:paraId="2003D986" w14:textId="77777777" w:rsidR="00DD687C" w:rsidRPr="00DD687C" w:rsidRDefault="00DD687C" w:rsidP="00DD687C">
      <w:pPr>
        <w:jc w:val="both"/>
        <w:rPr>
          <w:rStyle w:val="Ttulodellibro"/>
          <w:color w:val="007161"/>
          <w:spacing w:val="0"/>
        </w:rPr>
      </w:pPr>
      <w:r w:rsidRPr="00DD687C">
        <w:rPr>
          <w:rStyle w:val="Ttulodellibro"/>
          <w:color w:val="007161"/>
          <w:spacing w:val="0"/>
        </w:rPr>
        <w:t>Sobre The Regen Academy</w:t>
      </w:r>
    </w:p>
    <w:p w14:paraId="6708F655" w14:textId="4EBCC012" w:rsidR="00DD687C" w:rsidRPr="00DD687C" w:rsidRDefault="00DD687C" w:rsidP="00DD687C">
      <w:pPr>
        <w:jc w:val="both"/>
        <w:rPr>
          <w:rStyle w:val="Ttulodellibro"/>
          <w:b w:val="0"/>
          <w:bCs w:val="0"/>
          <w:i w:val="0"/>
          <w:iCs w:val="0"/>
          <w:spacing w:val="0"/>
        </w:rPr>
      </w:pPr>
      <w:r w:rsidRPr="00DD687C">
        <w:rPr>
          <w:rStyle w:val="Ttulodellibro"/>
          <w:b w:val="0"/>
          <w:bCs w:val="0"/>
          <w:i w:val="0"/>
          <w:iCs w:val="0"/>
          <w:spacing w:val="0"/>
        </w:rPr>
        <w:t>Expertos en Agricultura Regenerativa, The Regen Academy (antes Agroassessor) acompaña a los agricultores, propietarios y Administraciones en el diseño y gestión de proyectos agrícolas sostenibles y productivos, en base al método The Regen 360º, desarrollado por Francesc Font, con el que se aplican técnicas propias de la agricultura regenerativa, como el Keyline, junto con principios de permacultura, manejo holístico y huerta biointensiva, adaptadas a la realidad del territorio y en la necesidad de los clientes.</w:t>
      </w:r>
    </w:p>
    <w:p w14:paraId="6303B045" w14:textId="0412D84C" w:rsidR="00F17AA7" w:rsidRPr="00DD687C" w:rsidRDefault="00F17AA7" w:rsidP="00F17AA7">
      <w:pPr>
        <w:pStyle w:val="Ttulo1"/>
        <w:ind w:firstLine="72"/>
        <w:rPr>
          <w:rFonts w:ascii="Calibri" w:hAnsi="Calibri" w:cs="Calibri"/>
          <w:b/>
          <w:bCs/>
          <w:i/>
          <w:iCs/>
          <w:color w:val="007161"/>
          <w:spacing w:val="5"/>
          <w:sz w:val="24"/>
          <w:szCs w:val="24"/>
        </w:rPr>
      </w:pPr>
      <w:r w:rsidRPr="00DD687C">
        <w:rPr>
          <w:rStyle w:val="Ttulodellibro"/>
          <w:rFonts w:ascii="Calibri" w:hAnsi="Calibri" w:cs="Calibri"/>
          <w:color w:val="007161"/>
          <w:sz w:val="24"/>
          <w:szCs w:val="24"/>
        </w:rPr>
        <w:t>Sobre Menorca Preservation</w:t>
      </w:r>
      <w:r w:rsidR="0086400F" w:rsidRPr="00DD687C">
        <w:rPr>
          <w:rStyle w:val="Ttulodellibro"/>
          <w:rFonts w:ascii="Calibri" w:hAnsi="Calibri" w:cs="Calibri"/>
          <w:color w:val="007161"/>
          <w:sz w:val="24"/>
          <w:szCs w:val="24"/>
        </w:rPr>
        <w:t xml:space="preserve"> </w:t>
      </w:r>
    </w:p>
    <w:p w14:paraId="3EFE2AFC" w14:textId="22858A80" w:rsidR="0086400F" w:rsidRPr="00D9767A" w:rsidRDefault="0086400F" w:rsidP="0086400F">
      <w:pPr>
        <w:pStyle w:val="Default"/>
        <w:jc w:val="both"/>
        <w:rPr>
          <w:rFonts w:asciiTheme="minorHAnsi" w:hAnsiTheme="minorHAnsi" w:cstheme="minorHAnsi"/>
          <w:sz w:val="22"/>
          <w:szCs w:val="22"/>
        </w:rPr>
      </w:pPr>
      <w:r w:rsidRPr="00D9767A">
        <w:rPr>
          <w:rFonts w:asciiTheme="minorHAnsi" w:hAnsiTheme="minorHAnsi" w:cstheme="minorHAnsi"/>
          <w:sz w:val="22"/>
          <w:szCs w:val="22"/>
        </w:rPr>
        <w:t xml:space="preserve">Menorca Preservation es una fundación sin ánimo de lucro que busca dar apoyo e impulsar proyectos medioambientales en la isla de Menorca, liderados por “héroes medioambientales locales”. Nuestro objetivo es recaudar fondos local e internacionalmente de personas y entidades con un fuerte </w:t>
      </w:r>
      <w:r w:rsidR="00CB3181" w:rsidRPr="00D9767A">
        <w:rPr>
          <w:rFonts w:asciiTheme="minorHAnsi" w:hAnsiTheme="minorHAnsi" w:cstheme="minorHAnsi"/>
          <w:sz w:val="22"/>
          <w:szCs w:val="22"/>
        </w:rPr>
        <w:t>vínculo</w:t>
      </w:r>
      <w:r w:rsidRPr="00D9767A">
        <w:rPr>
          <w:rFonts w:asciiTheme="minorHAnsi" w:hAnsiTheme="minorHAnsi" w:cstheme="minorHAnsi"/>
          <w:sz w:val="22"/>
          <w:szCs w:val="22"/>
        </w:rPr>
        <w:t xml:space="preserve"> a la isla y que quieren ayudarnos a preservar la singular belleza natural y los espectaculares ecosistemas marinos de Menorca. </w:t>
      </w:r>
    </w:p>
    <w:p w14:paraId="1679BC41" w14:textId="77777777" w:rsidR="0084110F" w:rsidRPr="0084110F" w:rsidRDefault="0084110F" w:rsidP="0084110F">
      <w:pPr>
        <w:pStyle w:val="Default"/>
        <w:jc w:val="both"/>
        <w:rPr>
          <w:rFonts w:asciiTheme="minorHAnsi" w:hAnsiTheme="minorHAnsi" w:cstheme="minorHAnsi"/>
          <w:sz w:val="22"/>
          <w:szCs w:val="22"/>
        </w:rPr>
      </w:pPr>
    </w:p>
    <w:p w14:paraId="275DE76E" w14:textId="35D2CA80" w:rsidR="0086400F" w:rsidRPr="00D9767A" w:rsidRDefault="002805CB" w:rsidP="00A72CB4">
      <w:pPr>
        <w:rPr>
          <w:rStyle w:val="Ttulodellibro"/>
          <w:i w:val="0"/>
          <w:iCs w:val="0"/>
        </w:rPr>
      </w:pPr>
      <w:r w:rsidRPr="00D9767A">
        <w:rPr>
          <w:rStyle w:val="Ttulodellibro"/>
          <w:i w:val="0"/>
          <w:iCs w:val="0"/>
        </w:rPr>
        <w:t>Datos de contacto</w:t>
      </w:r>
    </w:p>
    <w:p w14:paraId="573B0268" w14:textId="2C8BE623" w:rsidR="0086400F" w:rsidRPr="00D9767A" w:rsidRDefault="00EB5D6F" w:rsidP="002805CB">
      <w:pPr>
        <w:pStyle w:val="Prrafodelista"/>
        <w:numPr>
          <w:ilvl w:val="0"/>
          <w:numId w:val="5"/>
        </w:numPr>
        <w:rPr>
          <w:rStyle w:val="Ttulodellibro"/>
          <w:i w:val="0"/>
          <w:iCs w:val="0"/>
        </w:rPr>
      </w:pPr>
      <w:r w:rsidRPr="00D9767A">
        <w:rPr>
          <w:rStyle w:val="Ttulodellibro"/>
          <w:i w:val="0"/>
          <w:iCs w:val="0"/>
        </w:rPr>
        <w:t>Comunicación y proyectos:</w:t>
      </w:r>
      <w:r w:rsidR="0086400F" w:rsidRPr="00D9767A">
        <w:rPr>
          <w:rStyle w:val="Ttulodellibro"/>
          <w:i w:val="0"/>
          <w:iCs w:val="0"/>
        </w:rPr>
        <w:t xml:space="preserve"> </w:t>
      </w:r>
      <w:hyperlink r:id="rId12" w:history="1">
        <w:r w:rsidRPr="00D9767A">
          <w:rPr>
            <w:rStyle w:val="Hipervnculo"/>
            <w:i/>
            <w:iCs/>
            <w:spacing w:val="5"/>
          </w:rPr>
          <w:t>sara@menorcapreservation.org</w:t>
        </w:r>
      </w:hyperlink>
    </w:p>
    <w:p w14:paraId="2D1FCB5E" w14:textId="18F63FBC" w:rsidR="00A72CB4" w:rsidRPr="00DD687C" w:rsidRDefault="00EB5D6F" w:rsidP="00A72CB4">
      <w:pPr>
        <w:pStyle w:val="Prrafodelista"/>
        <w:numPr>
          <w:ilvl w:val="0"/>
          <w:numId w:val="5"/>
        </w:numPr>
        <w:rPr>
          <w:b/>
          <w:bCs/>
          <w:spacing w:val="5"/>
        </w:rPr>
      </w:pPr>
      <w:r w:rsidRPr="00D9767A">
        <w:rPr>
          <w:rStyle w:val="Ttulodellibro"/>
          <w:i w:val="0"/>
          <w:iCs w:val="0"/>
        </w:rPr>
        <w:t xml:space="preserve">Directora Ejecutiva: </w:t>
      </w:r>
      <w:hyperlink r:id="rId13" w:history="1">
        <w:r w:rsidRPr="00D9767A">
          <w:rPr>
            <w:rStyle w:val="Hipervnculo"/>
            <w:i/>
            <w:iCs/>
            <w:spacing w:val="5"/>
          </w:rPr>
          <w:t>rebecca@menorcapreservation.org</w:t>
        </w:r>
      </w:hyperlink>
    </w:p>
    <w:sectPr w:rsidR="00A72CB4" w:rsidRPr="00DD687C">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B2C4" w14:textId="77777777" w:rsidR="001E3B0B" w:rsidRDefault="001E3B0B" w:rsidP="007E4BC5">
      <w:pPr>
        <w:spacing w:after="0" w:line="240" w:lineRule="auto"/>
      </w:pPr>
      <w:r>
        <w:separator/>
      </w:r>
    </w:p>
  </w:endnote>
  <w:endnote w:type="continuationSeparator" w:id="0">
    <w:p w14:paraId="3BDC0EBE" w14:textId="77777777" w:rsidR="001E3B0B" w:rsidRDefault="001E3B0B" w:rsidP="007E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78D000B2" w14:paraId="0CA55CF6" w14:textId="77777777" w:rsidTr="78D000B2">
      <w:tc>
        <w:tcPr>
          <w:tcW w:w="2830" w:type="dxa"/>
        </w:tcPr>
        <w:p w14:paraId="6247E12B" w14:textId="475FB853" w:rsidR="78D000B2" w:rsidRDefault="78D000B2" w:rsidP="78D000B2">
          <w:pPr>
            <w:pStyle w:val="Encabezado"/>
            <w:ind w:left="-115"/>
          </w:pPr>
        </w:p>
      </w:tc>
      <w:tc>
        <w:tcPr>
          <w:tcW w:w="2830" w:type="dxa"/>
        </w:tcPr>
        <w:p w14:paraId="0D523A2D" w14:textId="6AE70278" w:rsidR="78D000B2" w:rsidRDefault="78D000B2" w:rsidP="78D000B2">
          <w:pPr>
            <w:pStyle w:val="Encabezado"/>
            <w:jc w:val="center"/>
          </w:pPr>
        </w:p>
      </w:tc>
      <w:tc>
        <w:tcPr>
          <w:tcW w:w="2830" w:type="dxa"/>
        </w:tcPr>
        <w:p w14:paraId="4A76A0BF" w14:textId="30BA6F0A" w:rsidR="78D000B2" w:rsidRDefault="78D000B2" w:rsidP="78D000B2">
          <w:pPr>
            <w:pStyle w:val="Encabezado"/>
            <w:ind w:right="-115"/>
            <w:jc w:val="right"/>
          </w:pPr>
        </w:p>
      </w:tc>
    </w:tr>
  </w:tbl>
  <w:p w14:paraId="4CD154B2" w14:textId="4E93534E" w:rsidR="78D000B2" w:rsidRDefault="78D000B2" w:rsidP="78D000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F9FC3" w14:textId="77777777" w:rsidR="001E3B0B" w:rsidRDefault="001E3B0B" w:rsidP="007E4BC5">
      <w:pPr>
        <w:spacing w:after="0" w:line="240" w:lineRule="auto"/>
      </w:pPr>
      <w:r>
        <w:separator/>
      </w:r>
    </w:p>
  </w:footnote>
  <w:footnote w:type="continuationSeparator" w:id="0">
    <w:p w14:paraId="655DB4CF" w14:textId="77777777" w:rsidR="001E3B0B" w:rsidRDefault="001E3B0B" w:rsidP="007E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78D000B2" w14:paraId="02E80ABC" w14:textId="77777777" w:rsidTr="78D000B2">
      <w:tc>
        <w:tcPr>
          <w:tcW w:w="2830" w:type="dxa"/>
        </w:tcPr>
        <w:p w14:paraId="1A12D515" w14:textId="746AF4D9" w:rsidR="78D000B2" w:rsidRDefault="78D000B2" w:rsidP="78D000B2">
          <w:pPr>
            <w:pStyle w:val="Encabezado"/>
            <w:ind w:left="-115"/>
          </w:pPr>
        </w:p>
      </w:tc>
      <w:tc>
        <w:tcPr>
          <w:tcW w:w="2830" w:type="dxa"/>
        </w:tcPr>
        <w:p w14:paraId="23F5861D" w14:textId="4A7EEC61" w:rsidR="78D000B2" w:rsidRDefault="78D000B2" w:rsidP="78D000B2">
          <w:pPr>
            <w:pStyle w:val="Encabezado"/>
            <w:jc w:val="center"/>
          </w:pPr>
        </w:p>
      </w:tc>
      <w:tc>
        <w:tcPr>
          <w:tcW w:w="2830" w:type="dxa"/>
        </w:tcPr>
        <w:p w14:paraId="26652983" w14:textId="24E4ABB9" w:rsidR="78D000B2" w:rsidRDefault="78D000B2" w:rsidP="78D000B2">
          <w:pPr>
            <w:pStyle w:val="Encabezado"/>
            <w:ind w:right="-115"/>
            <w:jc w:val="right"/>
          </w:pPr>
          <w:r>
            <w:rPr>
              <w:noProof/>
            </w:rPr>
            <w:drawing>
              <wp:inline distT="0" distB="0" distL="0" distR="0" wp14:anchorId="6CEA9C36" wp14:editId="41304E31">
                <wp:extent cx="866775" cy="866775"/>
                <wp:effectExtent l="0" t="0" r="9525" b="9525"/>
                <wp:docPr id="1366829212" name="Imagen 1" descr="Imagen que contiene firmar, cuarto, palo,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c>
    </w:tr>
  </w:tbl>
  <w:p w14:paraId="24179B47" w14:textId="0DE9A2F4" w:rsidR="78D000B2" w:rsidRDefault="78D000B2" w:rsidP="78D000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DCD"/>
    <w:multiLevelType w:val="hybridMultilevel"/>
    <w:tmpl w:val="DED09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8C261A"/>
    <w:multiLevelType w:val="hybridMultilevel"/>
    <w:tmpl w:val="BBE49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6714C7"/>
    <w:multiLevelType w:val="hybridMultilevel"/>
    <w:tmpl w:val="A2BC9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BE4759"/>
    <w:multiLevelType w:val="hybridMultilevel"/>
    <w:tmpl w:val="D3D4EF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7365CAC"/>
    <w:multiLevelType w:val="hybridMultilevel"/>
    <w:tmpl w:val="C4FEB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5B1627"/>
    <w:multiLevelType w:val="hybridMultilevel"/>
    <w:tmpl w:val="0B562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D45157"/>
    <w:multiLevelType w:val="hybridMultilevel"/>
    <w:tmpl w:val="E09EBCBC"/>
    <w:lvl w:ilvl="0" w:tplc="54D006A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933259">
    <w:abstractNumId w:val="6"/>
  </w:num>
  <w:num w:numId="2" w16cid:durableId="756752410">
    <w:abstractNumId w:val="4"/>
  </w:num>
  <w:num w:numId="3" w16cid:durableId="594243031">
    <w:abstractNumId w:val="2"/>
  </w:num>
  <w:num w:numId="4" w16cid:durableId="1463884130">
    <w:abstractNumId w:val="1"/>
  </w:num>
  <w:num w:numId="5" w16cid:durableId="819736216">
    <w:abstractNumId w:val="5"/>
  </w:num>
  <w:num w:numId="6" w16cid:durableId="218978176">
    <w:abstractNumId w:val="0"/>
  </w:num>
  <w:num w:numId="7" w16cid:durableId="1964730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DC"/>
    <w:rsid w:val="00025CA5"/>
    <w:rsid w:val="00050C52"/>
    <w:rsid w:val="000960FD"/>
    <w:rsid w:val="001269D6"/>
    <w:rsid w:val="001302FB"/>
    <w:rsid w:val="001420D4"/>
    <w:rsid w:val="001B267C"/>
    <w:rsid w:val="001B4E2A"/>
    <w:rsid w:val="001E3B0B"/>
    <w:rsid w:val="002057AF"/>
    <w:rsid w:val="00206C4B"/>
    <w:rsid w:val="00252283"/>
    <w:rsid w:val="00260DB0"/>
    <w:rsid w:val="002649FB"/>
    <w:rsid w:val="002805CB"/>
    <w:rsid w:val="00291902"/>
    <w:rsid w:val="00296412"/>
    <w:rsid w:val="002F3B9B"/>
    <w:rsid w:val="002F506E"/>
    <w:rsid w:val="002F553C"/>
    <w:rsid w:val="00316F74"/>
    <w:rsid w:val="00326D97"/>
    <w:rsid w:val="00330828"/>
    <w:rsid w:val="00352F02"/>
    <w:rsid w:val="0038226C"/>
    <w:rsid w:val="003F5B22"/>
    <w:rsid w:val="004147F9"/>
    <w:rsid w:val="004155FA"/>
    <w:rsid w:val="004174D9"/>
    <w:rsid w:val="00456F4C"/>
    <w:rsid w:val="004667B5"/>
    <w:rsid w:val="00473186"/>
    <w:rsid w:val="00480039"/>
    <w:rsid w:val="00484245"/>
    <w:rsid w:val="00495B44"/>
    <w:rsid w:val="004D01C5"/>
    <w:rsid w:val="0053150F"/>
    <w:rsid w:val="0053555A"/>
    <w:rsid w:val="005479DF"/>
    <w:rsid w:val="00564C81"/>
    <w:rsid w:val="0059411E"/>
    <w:rsid w:val="005C1523"/>
    <w:rsid w:val="005C2189"/>
    <w:rsid w:val="00642B86"/>
    <w:rsid w:val="00663E2D"/>
    <w:rsid w:val="00671AF7"/>
    <w:rsid w:val="00675528"/>
    <w:rsid w:val="0069684B"/>
    <w:rsid w:val="006B6F2E"/>
    <w:rsid w:val="006C3216"/>
    <w:rsid w:val="00714927"/>
    <w:rsid w:val="00733C7D"/>
    <w:rsid w:val="0076428A"/>
    <w:rsid w:val="00793387"/>
    <w:rsid w:val="007E4BC5"/>
    <w:rsid w:val="0081025E"/>
    <w:rsid w:val="0084110F"/>
    <w:rsid w:val="0086400F"/>
    <w:rsid w:val="008A5F54"/>
    <w:rsid w:val="008B0EE6"/>
    <w:rsid w:val="008F2294"/>
    <w:rsid w:val="00927DB7"/>
    <w:rsid w:val="00940A0C"/>
    <w:rsid w:val="009416D4"/>
    <w:rsid w:val="009B1ACE"/>
    <w:rsid w:val="00A655DC"/>
    <w:rsid w:val="00A72CB4"/>
    <w:rsid w:val="00A850C1"/>
    <w:rsid w:val="00B024D1"/>
    <w:rsid w:val="00B11D03"/>
    <w:rsid w:val="00B31C62"/>
    <w:rsid w:val="00B52231"/>
    <w:rsid w:val="00B62E12"/>
    <w:rsid w:val="00BC3745"/>
    <w:rsid w:val="00C0268B"/>
    <w:rsid w:val="00C05486"/>
    <w:rsid w:val="00C308BE"/>
    <w:rsid w:val="00C52427"/>
    <w:rsid w:val="00C60C2D"/>
    <w:rsid w:val="00C7472D"/>
    <w:rsid w:val="00C75C43"/>
    <w:rsid w:val="00C93F06"/>
    <w:rsid w:val="00CB3181"/>
    <w:rsid w:val="00CE7095"/>
    <w:rsid w:val="00D17FBF"/>
    <w:rsid w:val="00D37125"/>
    <w:rsid w:val="00D64BA9"/>
    <w:rsid w:val="00D85056"/>
    <w:rsid w:val="00D9767A"/>
    <w:rsid w:val="00DD687C"/>
    <w:rsid w:val="00E87410"/>
    <w:rsid w:val="00EB5D6F"/>
    <w:rsid w:val="00EC4798"/>
    <w:rsid w:val="00EF1648"/>
    <w:rsid w:val="00EF3AA3"/>
    <w:rsid w:val="00EF3B04"/>
    <w:rsid w:val="00F05D11"/>
    <w:rsid w:val="00F17AA7"/>
    <w:rsid w:val="00F81FC7"/>
    <w:rsid w:val="00FE277E"/>
    <w:rsid w:val="10824FD2"/>
    <w:rsid w:val="16AC4661"/>
    <w:rsid w:val="17827975"/>
    <w:rsid w:val="1C2A3A87"/>
    <w:rsid w:val="27269635"/>
    <w:rsid w:val="2A6F5FD8"/>
    <w:rsid w:val="2C20DA3A"/>
    <w:rsid w:val="49C14944"/>
    <w:rsid w:val="49E39BBD"/>
    <w:rsid w:val="4A52FCAF"/>
    <w:rsid w:val="4B5D19A5"/>
    <w:rsid w:val="4CF8EA06"/>
    <w:rsid w:val="5638CCDB"/>
    <w:rsid w:val="6046077F"/>
    <w:rsid w:val="676C40EE"/>
    <w:rsid w:val="684085A0"/>
    <w:rsid w:val="688E6B49"/>
    <w:rsid w:val="78D000B2"/>
    <w:rsid w:val="79494D1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D077"/>
  <w15:chartTrackingRefBased/>
  <w15:docId w15:val="{EF36AAB2-BFEF-9B4F-B41A-656CF60D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755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5DC"/>
    <w:pPr>
      <w:ind w:left="720"/>
      <w:contextualSpacing/>
    </w:pPr>
  </w:style>
  <w:style w:type="character" w:customStyle="1" w:styleId="Ttulo1Car">
    <w:name w:val="Título 1 Car"/>
    <w:basedOn w:val="Fuentedeprrafopredeter"/>
    <w:link w:val="Ttulo1"/>
    <w:uiPriority w:val="9"/>
    <w:rsid w:val="00A655DC"/>
    <w:rPr>
      <w:rFonts w:asciiTheme="majorHAnsi" w:eastAsiaTheme="majorEastAsia" w:hAnsiTheme="majorHAnsi" w:cstheme="majorBidi"/>
      <w:color w:val="2F5496" w:themeColor="accent1" w:themeShade="BF"/>
      <w:sz w:val="32"/>
      <w:szCs w:val="32"/>
    </w:rPr>
  </w:style>
  <w:style w:type="character" w:styleId="Ttulodellibro">
    <w:name w:val="Book Title"/>
    <w:basedOn w:val="Fuentedeprrafopredeter"/>
    <w:uiPriority w:val="33"/>
    <w:qFormat/>
    <w:rsid w:val="007E4BC5"/>
    <w:rPr>
      <w:b/>
      <w:bCs/>
      <w:i/>
      <w:iCs/>
      <w:spacing w:val="5"/>
    </w:rPr>
  </w:style>
  <w:style w:type="paragraph" w:styleId="Encabezado">
    <w:name w:val="header"/>
    <w:basedOn w:val="Normal"/>
    <w:link w:val="EncabezadoCar"/>
    <w:uiPriority w:val="99"/>
    <w:unhideWhenUsed/>
    <w:rsid w:val="007E4B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4BC5"/>
  </w:style>
  <w:style w:type="paragraph" w:styleId="Piedepgina">
    <w:name w:val="footer"/>
    <w:basedOn w:val="Normal"/>
    <w:link w:val="PiedepginaCar"/>
    <w:uiPriority w:val="99"/>
    <w:unhideWhenUsed/>
    <w:rsid w:val="007E4B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4BC5"/>
  </w:style>
  <w:style w:type="character" w:styleId="Hipervnculo">
    <w:name w:val="Hyperlink"/>
    <w:basedOn w:val="Fuentedeprrafopredeter"/>
    <w:uiPriority w:val="99"/>
    <w:unhideWhenUsed/>
    <w:rsid w:val="004667B5"/>
    <w:rPr>
      <w:color w:val="0563C1" w:themeColor="hyperlink"/>
      <w:u w:val="single"/>
    </w:rPr>
  </w:style>
  <w:style w:type="character" w:styleId="Mencinsinresolver">
    <w:name w:val="Unresolved Mention"/>
    <w:basedOn w:val="Fuentedeprrafopredeter"/>
    <w:uiPriority w:val="99"/>
    <w:semiHidden/>
    <w:unhideWhenUsed/>
    <w:rsid w:val="004667B5"/>
    <w:rPr>
      <w:color w:val="605E5C"/>
      <w:shd w:val="clear" w:color="auto" w:fill="E1DFDD"/>
    </w:rPr>
  </w:style>
  <w:style w:type="character" w:customStyle="1" w:styleId="Ttulo2Car">
    <w:name w:val="Título 2 Car"/>
    <w:basedOn w:val="Fuentedeprrafopredeter"/>
    <w:link w:val="Ttulo2"/>
    <w:uiPriority w:val="9"/>
    <w:rsid w:val="00675528"/>
    <w:rPr>
      <w:rFonts w:asciiTheme="majorHAnsi" w:eastAsiaTheme="majorEastAsia" w:hAnsiTheme="majorHAnsi" w:cstheme="majorBidi"/>
      <w:color w:val="2F5496" w:themeColor="accent1" w:themeShade="BF"/>
      <w:sz w:val="26"/>
      <w:szCs w:val="26"/>
    </w:rPr>
  </w:style>
  <w:style w:type="paragraph" w:customStyle="1" w:styleId="Default">
    <w:name w:val="Default"/>
    <w:rsid w:val="0086400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5483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becca@menorcapreservatio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menorcapreserv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2Y8lhEvqJeg?si=B2AtGu11Gn-nRBo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youtu.be/YT9BAdXCIwc?si=gXroVePp0TucLDQ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149A79C1D124B9C971A33AD32B69A" ma:contentTypeVersion="20" ma:contentTypeDescription="Create a new document." ma:contentTypeScope="" ma:versionID="e5c022f2e11a5a553adaa7ed89b910d7">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50041374987a36bb226ac2cfdf8462e9"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Props1.xml><?xml version="1.0" encoding="utf-8"?>
<ds:datastoreItem xmlns:ds="http://schemas.openxmlformats.org/officeDocument/2006/customXml" ds:itemID="{5EBAC568-54D3-4841-BC99-5F2B2EA3F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87997-62EA-4E4D-A464-597ECD217784}">
  <ds:schemaRefs>
    <ds:schemaRef ds:uri="http://schemas.microsoft.com/sharepoint/v3/contenttype/forms"/>
  </ds:schemaRefs>
</ds:datastoreItem>
</file>

<file path=customXml/itemProps3.xml><?xml version="1.0" encoding="utf-8"?>
<ds:datastoreItem xmlns:ds="http://schemas.openxmlformats.org/officeDocument/2006/customXml" ds:itemID="{6CF4B8AB-30F5-4BA0-B920-6977DA7ACEBE}">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4809</Characters>
  <Application>Microsoft Office Word</Application>
  <DocSecurity>4</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d'Eustacchio</dc:creator>
  <cp:keywords/>
  <dc:description/>
  <cp:lastModifiedBy>Sara d'Eustacchio</cp:lastModifiedBy>
  <cp:revision>9</cp:revision>
  <dcterms:created xsi:type="dcterms:W3CDTF">2024-12-16T02:26:00Z</dcterms:created>
  <dcterms:modified xsi:type="dcterms:W3CDTF">2024-12-17T06:54:00Z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MediaServiceImageTags">
    <vt:lpwstr/>
  </property>
</Properties>
</file>