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D56BCE" w:rsidP="00CB5250" w:rsidRDefault="00D56BCE" w14:paraId="0CE1BF95" w14:textId="77777777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584B578A" w:rsidP="18522E6F" w:rsidRDefault="584B578A" w14:paraId="466824A8" w14:textId="6ECF7D1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 Light" w:hAnsi="Calibri Light" w:cs="" w:asciiTheme="majorAscii" w:hAnsiTheme="majorAscii" w:cstheme="majorBidi"/>
          <w:sz w:val="32"/>
          <w:szCs w:val="32"/>
        </w:rPr>
      </w:pPr>
      <w:r w:rsidRPr="18522E6F" w:rsidR="584B578A">
        <w:rPr>
          <w:rFonts w:ascii="Calibri Light" w:hAnsi="Calibri Light" w:cs="" w:asciiTheme="majorAscii" w:hAnsiTheme="majorAscii" w:cstheme="majorBidi"/>
          <w:sz w:val="32"/>
          <w:szCs w:val="32"/>
        </w:rPr>
        <w:t xml:space="preserve">El proyecto </w:t>
      </w:r>
      <w:r w:rsidRPr="18522E6F" w:rsidR="1FE61F4B">
        <w:rPr>
          <w:rFonts w:ascii="Calibri Light" w:hAnsi="Calibri Light" w:cs="" w:asciiTheme="majorAscii" w:hAnsiTheme="majorAscii" w:cstheme="majorBidi"/>
          <w:sz w:val="32"/>
          <w:szCs w:val="32"/>
        </w:rPr>
        <w:t xml:space="preserve">de economía circular </w:t>
      </w:r>
      <w:r w:rsidRPr="18522E6F" w:rsidR="66EBE872">
        <w:rPr>
          <w:rFonts w:ascii="Calibri Light" w:hAnsi="Calibri Light" w:cs="" w:asciiTheme="majorAscii" w:hAnsiTheme="majorAscii" w:cstheme="majorBidi"/>
          <w:sz w:val="32"/>
          <w:szCs w:val="32"/>
        </w:rPr>
        <w:t>PescA</w:t>
      </w:r>
      <w:r w:rsidRPr="18522E6F" w:rsidR="16A52337">
        <w:rPr>
          <w:rFonts w:ascii="Calibri Light" w:hAnsi="Calibri Light" w:cs="" w:asciiTheme="majorAscii" w:hAnsiTheme="majorAscii" w:cstheme="majorBidi"/>
          <w:sz w:val="32"/>
          <w:szCs w:val="32"/>
        </w:rPr>
        <w:t>rt</w:t>
      </w:r>
      <w:r w:rsidRPr="18522E6F" w:rsidR="66EBE872">
        <w:rPr>
          <w:rFonts w:ascii="Calibri Light" w:hAnsi="Calibri Light" w:cs="" w:asciiTheme="majorAscii" w:hAnsiTheme="majorAscii" w:cstheme="majorBidi"/>
          <w:sz w:val="32"/>
          <w:szCs w:val="32"/>
        </w:rPr>
        <w:t xml:space="preserve"> Menorca</w:t>
      </w:r>
      <w:r w:rsidRPr="18522E6F" w:rsidR="1A05DA2F">
        <w:rPr>
          <w:rFonts w:ascii="Calibri Light" w:hAnsi="Calibri Light" w:cs="" w:asciiTheme="majorAscii" w:hAnsiTheme="majorAscii" w:cstheme="majorBidi"/>
          <w:sz w:val="32"/>
          <w:szCs w:val="32"/>
        </w:rPr>
        <w:t xml:space="preserve"> celebra un encuentro con el sector pesquero y artesanal</w:t>
      </w:r>
    </w:p>
    <w:p w:rsidRPr="00CB5250" w:rsidR="005077CE" w:rsidP="00CB5250" w:rsidRDefault="005077CE" w14:paraId="0A37501D" w14:textId="7777777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Pr="00CB5250" w:rsidR="005077CE" w:rsidP="18522E6F" w:rsidRDefault="584B578A" w14:paraId="5D05FB56" w14:textId="071F86FB">
      <w:pPr>
        <w:pStyle w:val="Normal"/>
        <w:jc w:val="center"/>
        <w:rPr>
          <w:rFonts w:ascii="Calibri Light" w:hAnsi="Calibri Light" w:cs="" w:asciiTheme="majorAscii" w:hAnsiTheme="majorAscii" w:cstheme="majorBidi"/>
          <w:sz w:val="24"/>
          <w:szCs w:val="24"/>
        </w:rPr>
      </w:pPr>
      <w:r w:rsidRPr="18522E6F" w:rsidR="584B578A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El proyecto de </w:t>
      </w:r>
      <w:r w:rsidRPr="18522E6F" w:rsidR="73A46FC9">
        <w:rPr>
          <w:rFonts w:ascii="Calibri Light" w:hAnsi="Calibri Light" w:cs="" w:asciiTheme="majorAscii" w:hAnsiTheme="majorAscii" w:cstheme="majorBidi"/>
          <w:sz w:val="24"/>
          <w:szCs w:val="24"/>
        </w:rPr>
        <w:t>reciclaje</w:t>
      </w:r>
      <w:r w:rsidRPr="18522E6F" w:rsidR="584B578A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de redes de pesca descartadas </w:t>
      </w:r>
      <w:r w:rsidRPr="18522E6F" w:rsidR="73A46FC9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de </w:t>
      </w:r>
      <w:r w:rsidRPr="18522E6F" w:rsidR="5E8D23A2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Menorca </w:t>
      </w:r>
      <w:r w:rsidRPr="18522E6F" w:rsidR="5E8D23A2">
        <w:rPr>
          <w:rFonts w:ascii="Calibri Light" w:hAnsi="Calibri Light" w:cs="" w:asciiTheme="majorAscii" w:hAnsiTheme="majorAscii" w:cstheme="majorBidi"/>
          <w:sz w:val="24"/>
          <w:szCs w:val="24"/>
        </w:rPr>
        <w:t>Preservation</w:t>
      </w:r>
      <w:r w:rsidRPr="18522E6F" w:rsidR="5E8D23A2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y </w:t>
      </w:r>
      <w:r w:rsidRPr="18522E6F" w:rsidR="73A46FC9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la Alianza Menorca Sin Plástico </w:t>
      </w:r>
      <w:r w:rsidRPr="18522E6F" w:rsidR="1AF8D4FB">
        <w:rPr>
          <w:rFonts w:ascii="Calibri Light" w:hAnsi="Calibri Light" w:cs="" w:asciiTheme="majorAscii" w:hAnsiTheme="majorAscii" w:cstheme="majorBidi"/>
          <w:sz w:val="24"/>
          <w:szCs w:val="24"/>
        </w:rPr>
        <w:t>crea sinergias entre el sector pesquero y la artesanía local</w:t>
      </w:r>
    </w:p>
    <w:p w:rsidRPr="00CB5250" w:rsidR="005077CE" w:rsidP="005077CE" w:rsidRDefault="005077CE" w14:paraId="5DAB6C7B" w14:textId="77777777">
      <w:pPr>
        <w:jc w:val="both"/>
        <w:rPr>
          <w:rFonts w:cstheme="minorHAnsi"/>
        </w:rPr>
      </w:pPr>
    </w:p>
    <w:p w:rsidRPr="00CB5250" w:rsidR="00CB5250" w:rsidP="18522E6F" w:rsidRDefault="00CB5250" w14:paraId="36DF39AB" w14:textId="2F0F032A">
      <w:pPr>
        <w:jc w:val="both"/>
        <w:rPr>
          <w:rFonts w:cs="Calibri" w:cstheme="minorAscii"/>
        </w:rPr>
      </w:pPr>
      <w:r w:rsidRPr="2D606E76" w:rsidR="00CB5250">
        <w:rPr>
          <w:rFonts w:cs="Calibri" w:cstheme="minorAscii"/>
        </w:rPr>
        <w:t>Sant</w:t>
      </w:r>
      <w:r w:rsidRPr="2D606E76" w:rsidR="00CB5250">
        <w:rPr>
          <w:rFonts w:cs="Calibri" w:cstheme="minorAscii"/>
        </w:rPr>
        <w:t xml:space="preserve"> Lluís, </w:t>
      </w:r>
      <w:r w:rsidRPr="2D606E76" w:rsidR="36A43EFD">
        <w:rPr>
          <w:rFonts w:cs="Calibri" w:cstheme="minorAscii"/>
        </w:rPr>
        <w:t>1</w:t>
      </w:r>
      <w:r w:rsidRPr="2D606E76" w:rsidR="642139D8">
        <w:rPr>
          <w:rFonts w:cs="Calibri" w:cstheme="minorAscii"/>
        </w:rPr>
        <w:t>7</w:t>
      </w:r>
      <w:r w:rsidRPr="2D606E76" w:rsidR="36A43EFD">
        <w:rPr>
          <w:rFonts w:cs="Calibri" w:cstheme="minorAscii"/>
        </w:rPr>
        <w:t xml:space="preserve"> de marzo</w:t>
      </w:r>
      <w:r w:rsidRPr="2D606E76" w:rsidR="00CB5250">
        <w:rPr>
          <w:rFonts w:cs="Calibri" w:cstheme="minorAscii"/>
        </w:rPr>
        <w:t xml:space="preserve"> 2023</w:t>
      </w:r>
    </w:p>
    <w:p w:rsidRPr="00CB5250" w:rsidR="00CB5250" w:rsidP="005077CE" w:rsidRDefault="00CB5250" w14:paraId="2703DB5F" w14:textId="77777777">
      <w:pPr>
        <w:jc w:val="both"/>
        <w:rPr>
          <w:rFonts w:cstheme="minorHAnsi"/>
        </w:rPr>
      </w:pPr>
    </w:p>
    <w:p w:rsidR="004D21EC" w:rsidP="18522E6F" w:rsidRDefault="004D21EC" w14:paraId="6076FF45" w14:textId="0241C0DB">
      <w:pPr>
        <w:spacing w:before="240" w:after="0"/>
        <w:ind/>
        <w:jc w:val="both"/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5DC9" wp14:editId="376840D8">
                <wp:simplePos x="0" y="0"/>
                <wp:positionH relativeFrom="column">
                  <wp:posOffset>-13335</wp:posOffset>
                </wp:positionH>
                <wp:positionV relativeFrom="paragraph">
                  <wp:posOffset>151765</wp:posOffset>
                </wp:positionV>
                <wp:extent cx="8953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line id="Conector recto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.05pt,11.95pt" to="69.45pt,11.95pt" w14:anchorId="4C22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">
                <v:stroke joinstyle="miter"/>
              </v:line>
            </w:pict>
          </mc:Fallback>
        </mc:AlternateContent>
      </w:r>
      <w:r w:rsidRPr="2D606E76" w:rsidR="3C2A9484">
        <w:rPr>
          <w:i w:val="1"/>
          <w:iCs w:val="1"/>
        </w:rPr>
        <w:t>La unión hace la fuerza</w:t>
      </w:r>
      <w:r w:rsidR="3C2A9484">
        <w:rPr/>
        <w:t xml:space="preserve">, como dice el refrán, y desde </w:t>
      </w:r>
      <w:r w:rsidR="60045090">
        <w:rPr/>
        <w:t xml:space="preserve">Menorca </w:t>
      </w:r>
      <w:r w:rsidR="60045090">
        <w:rPr/>
        <w:t>Preservation</w:t>
      </w:r>
      <w:r w:rsidR="60045090">
        <w:rPr/>
        <w:t xml:space="preserve"> y la Alianza Menorca Sin Plástico</w:t>
      </w:r>
      <w:r w:rsidR="3C2A9484">
        <w:rPr/>
        <w:t xml:space="preserve"> hacen de este dicho su máxima de trabajo. Tanto es así que el pasado viernes celebraron un </w:t>
      </w:r>
      <w:r w:rsidRPr="18522E6F" w:rsidR="3C2A9484">
        <w:rPr>
          <w:b w:val="1"/>
          <w:bCs w:val="1"/>
        </w:rPr>
        <w:t xml:space="preserve">encuentro </w:t>
      </w:r>
      <w:r w:rsidR="3C2A9484">
        <w:rPr/>
        <w:t xml:space="preserve">al que asistieron, por un lado, el </w:t>
      </w:r>
      <w:r w:rsidRPr="18522E6F" w:rsidR="3C2A9484">
        <w:rPr>
          <w:b w:val="1"/>
          <w:bCs w:val="1"/>
        </w:rPr>
        <w:t>sector pesquero de Ciutadella</w:t>
      </w:r>
      <w:r w:rsidR="3C2A9484">
        <w:rPr/>
        <w:t xml:space="preserve"> y, por el otro, las personas profesionales de </w:t>
      </w:r>
      <w:r w:rsidR="0F340C77">
        <w:rPr/>
        <w:t xml:space="preserve">la </w:t>
      </w:r>
      <w:r w:rsidRPr="18522E6F" w:rsidR="0F340C77">
        <w:rPr>
          <w:b w:val="1"/>
          <w:bCs w:val="1"/>
        </w:rPr>
        <w:t xml:space="preserve">artesanía </w:t>
      </w:r>
      <w:r w:rsidR="0F340C77">
        <w:rPr/>
        <w:t xml:space="preserve">involucradas en el proyecto. </w:t>
      </w:r>
      <w:r w:rsidR="6BDAF248">
        <w:rPr/>
        <w:t xml:space="preserve">En el espacio, que también contó con la presencia de representantes de </w:t>
      </w:r>
      <w:r w:rsidR="6BDAF248">
        <w:rPr/>
        <w:t>P</w:t>
      </w:r>
      <w:r w:rsidRPr="18522E6F" w:rsidR="6BDAF248">
        <w:rPr>
          <w:b w:val="1"/>
          <w:bCs w:val="1"/>
        </w:rPr>
        <w:t>orts</w:t>
      </w:r>
      <w:r w:rsidRPr="18522E6F" w:rsidR="6BDAF248">
        <w:rPr>
          <w:b w:val="1"/>
          <w:bCs w:val="1"/>
        </w:rPr>
        <w:t xml:space="preserve"> de les Illes Balears</w:t>
      </w:r>
      <w:r w:rsidR="6BDAF248">
        <w:rPr/>
        <w:t xml:space="preserve">, se mantuvo una distendida conversación sobre la situación actual y los retos de futuro de ambos sectores, intercambiando perspectivas y generando oportunidades de cooperación, como el propio proyecto </w:t>
      </w:r>
      <w:r w:rsidR="6BDAF248">
        <w:rPr/>
        <w:t>PescArt</w:t>
      </w:r>
      <w:r w:rsidR="6BDAF248">
        <w:rPr/>
        <w:t xml:space="preserve"> bajo el que </w:t>
      </w:r>
      <w:r w:rsidR="12603B1C">
        <w:rPr/>
        <w:t>se auspició la reunión.</w:t>
      </w:r>
    </w:p>
    <w:p w:rsidR="004D21EC" w:rsidP="2D606E76" w:rsidRDefault="004D21EC" w14:paraId="63C74E09" w14:textId="6CCBB28D">
      <w:pPr>
        <w:pStyle w:val="Normal"/>
        <w:spacing w:before="240" w:after="0"/>
        <w:ind/>
        <w:jc w:val="both"/>
        <w:rPr>
          <w:i w:val="1"/>
          <w:iCs w:val="1"/>
          <w:color w:val="auto"/>
        </w:rPr>
      </w:pPr>
      <w:r w:rsidRPr="2D606E76" w:rsidR="7DF49F9E">
        <w:rPr>
          <w:color w:val="auto"/>
        </w:rPr>
        <w:t>Según declaraciones de Xavi Marqués, capitán mayor de la Cofradía de Ciutadella,</w:t>
      </w:r>
      <w:r w:rsidRPr="2D606E76" w:rsidR="424202FB">
        <w:rPr>
          <w:color w:val="auto"/>
        </w:rPr>
        <w:t xml:space="preserve"> “</w:t>
      </w:r>
      <w:r w:rsidRPr="2D606E76" w:rsidR="424202FB">
        <w:rPr>
          <w:i w:val="1"/>
          <w:iCs w:val="1"/>
          <w:color w:val="auto"/>
        </w:rPr>
        <w:t>PescArt</w:t>
      </w:r>
      <w:r w:rsidRPr="2D606E76" w:rsidR="424202FB">
        <w:rPr>
          <w:i w:val="1"/>
          <w:iCs w:val="1"/>
          <w:color w:val="auto"/>
        </w:rPr>
        <w:t xml:space="preserve"> nos ha enseñado lo que </w:t>
      </w:r>
      <w:r w:rsidRPr="2D606E76" w:rsidR="6EBB8944">
        <w:rPr>
          <w:i w:val="1"/>
          <w:iCs w:val="1"/>
          <w:color w:val="auto"/>
        </w:rPr>
        <w:t xml:space="preserve">promueven </w:t>
      </w:r>
      <w:r w:rsidRPr="2D606E76" w:rsidR="424202FB">
        <w:rPr>
          <w:i w:val="1"/>
          <w:iCs w:val="1"/>
          <w:color w:val="auto"/>
        </w:rPr>
        <w:t xml:space="preserve">con las redes que ponemos en el contenedor de reciclaje. Es un gusto ver cómo unas redes que ya no podemos utilizar las emplean para cosas tan </w:t>
      </w:r>
      <w:r w:rsidRPr="2D606E76" w:rsidR="2668F2E3">
        <w:rPr>
          <w:i w:val="1"/>
          <w:iCs w:val="1"/>
          <w:color w:val="auto"/>
        </w:rPr>
        <w:t>bonitas</w:t>
      </w:r>
      <w:r w:rsidRPr="2D606E76" w:rsidR="424202FB">
        <w:rPr>
          <w:i w:val="1"/>
          <w:iCs w:val="1"/>
          <w:color w:val="auto"/>
        </w:rPr>
        <w:t xml:space="preserve">. Además, damos </w:t>
      </w:r>
      <w:r w:rsidRPr="2D606E76" w:rsidR="6FBCBD2A">
        <w:rPr>
          <w:i w:val="1"/>
          <w:iCs w:val="1"/>
          <w:color w:val="auto"/>
        </w:rPr>
        <w:t xml:space="preserve">más vida al plástico y </w:t>
      </w:r>
      <w:r w:rsidRPr="2D606E76" w:rsidR="4E0DFBDD">
        <w:rPr>
          <w:i w:val="1"/>
          <w:iCs w:val="1"/>
          <w:color w:val="auto"/>
        </w:rPr>
        <w:t xml:space="preserve">solucionamos el </w:t>
      </w:r>
      <w:r w:rsidRPr="2D606E76" w:rsidR="68EBD3E0">
        <w:rPr>
          <w:i w:val="1"/>
          <w:iCs w:val="1"/>
          <w:color w:val="auto"/>
        </w:rPr>
        <w:t xml:space="preserve">consiguiente </w:t>
      </w:r>
      <w:r w:rsidRPr="2D606E76" w:rsidR="4E0DFBDD">
        <w:rPr>
          <w:i w:val="1"/>
          <w:iCs w:val="1"/>
          <w:color w:val="auto"/>
        </w:rPr>
        <w:t>problema</w:t>
      </w:r>
      <w:r w:rsidRPr="2D606E76" w:rsidR="6FBCBD2A">
        <w:rPr>
          <w:i w:val="1"/>
          <w:iCs w:val="1"/>
          <w:color w:val="auto"/>
        </w:rPr>
        <w:t xml:space="preserve"> de contaminación</w:t>
      </w:r>
      <w:r w:rsidRPr="2D606E76" w:rsidR="6FBCBD2A">
        <w:rPr>
          <w:i w:val="1"/>
          <w:iCs w:val="1"/>
          <w:color w:val="auto"/>
        </w:rPr>
        <w:t>”.</w:t>
      </w:r>
    </w:p>
    <w:p w:rsidR="004D21EC" w:rsidP="2D606E76" w:rsidRDefault="004D21EC" w14:paraId="4B25D3AE" w14:textId="63937377">
      <w:pPr>
        <w:pStyle w:val="Normal"/>
        <w:spacing w:before="240" w:after="0"/>
        <w:ind/>
        <w:jc w:val="both"/>
        <w:rPr>
          <w:color w:val="auto"/>
        </w:rPr>
      </w:pPr>
      <w:r w:rsidRPr="2D606E76" w:rsidR="7DF49F9E">
        <w:rPr>
          <w:color w:val="auto"/>
        </w:rPr>
        <w:t>Júlia</w:t>
      </w:r>
      <w:r w:rsidRPr="2D606E76" w:rsidR="2A3B488D">
        <w:rPr>
          <w:color w:val="auto"/>
        </w:rPr>
        <w:t xml:space="preserve"> </w:t>
      </w:r>
      <w:r w:rsidRPr="2D606E76" w:rsidR="7DF49F9E">
        <w:rPr>
          <w:color w:val="auto"/>
        </w:rPr>
        <w:t>Triay</w:t>
      </w:r>
      <w:r w:rsidRPr="2D606E76" w:rsidR="7DF49F9E">
        <w:rPr>
          <w:color w:val="auto"/>
        </w:rPr>
        <w:t xml:space="preserve">, </w:t>
      </w:r>
      <w:r w:rsidRPr="2D606E76" w:rsidR="4654FB04">
        <w:rPr>
          <w:color w:val="auto"/>
        </w:rPr>
        <w:t xml:space="preserve">de </w:t>
      </w:r>
      <w:r w:rsidRPr="2D606E76" w:rsidR="4654FB04">
        <w:rPr>
          <w:color w:val="auto"/>
        </w:rPr>
        <w:t>Artespai</w:t>
      </w:r>
      <w:r w:rsidRPr="2D606E76" w:rsidR="4654FB04">
        <w:rPr>
          <w:color w:val="auto"/>
        </w:rPr>
        <w:t xml:space="preserve">, </w:t>
      </w:r>
      <w:r w:rsidRPr="2D606E76" w:rsidR="7DF49F9E">
        <w:rPr>
          <w:color w:val="auto"/>
        </w:rPr>
        <w:t>artesana que participa en el proyecto desde sus inicios en 2021, afirma</w:t>
      </w:r>
      <w:r w:rsidRPr="2D606E76" w:rsidR="149A4D1E">
        <w:rPr>
          <w:color w:val="auto"/>
        </w:rPr>
        <w:t xml:space="preserve"> que “</w:t>
      </w:r>
      <w:r w:rsidRPr="2D606E76" w:rsidR="149A4D1E">
        <w:rPr>
          <w:i w:val="1"/>
          <w:iCs w:val="1"/>
          <w:color w:val="auto"/>
        </w:rPr>
        <w:t xml:space="preserve">ya desde el inicio me pareció un proyecto muy interesante. Es genial poder </w:t>
      </w:r>
      <w:r w:rsidRPr="2D606E76" w:rsidR="75292864">
        <w:rPr>
          <w:i w:val="1"/>
          <w:iCs w:val="1"/>
          <w:color w:val="auto"/>
        </w:rPr>
        <w:t>crear nuevos productos de un residuo que era muy difícil de reciclar. Creo que el encuentro con los pescadores ha sido positivo por ambas partes: ellos han podido ver los productos y a nosotras nos ha servido para tener nuevas ideas de cómo trabajar con las redes</w:t>
      </w:r>
      <w:r w:rsidRPr="2D606E76" w:rsidR="75292864">
        <w:rPr>
          <w:color w:val="auto"/>
        </w:rPr>
        <w:t>”.</w:t>
      </w:r>
    </w:p>
    <w:p w:rsidR="42C6351D" w:rsidP="2D606E76" w:rsidRDefault="42C6351D" w14:paraId="73C72707" w14:textId="614141E4">
      <w:pPr>
        <w:pStyle w:val="Normal"/>
        <w:spacing w:before="240" w:after="0"/>
        <w:jc w:val="both"/>
        <w:rPr>
          <w:color w:val="000000" w:themeColor="text1" w:themeTint="FF" w:themeShade="FF"/>
        </w:rPr>
      </w:pPr>
      <w:r w:rsidRPr="2D606E76" w:rsidR="42C6351D">
        <w:rPr>
          <w:color w:val="000000" w:themeColor="text1" w:themeTint="FF" w:themeShade="FF"/>
        </w:rPr>
        <w:t>En palabras de Rebecca Morris, directora de Menorca Preservation, “</w:t>
      </w:r>
      <w:r w:rsidRPr="2D606E76" w:rsidR="42C6351D">
        <w:rPr>
          <w:i w:val="1"/>
          <w:iCs w:val="1"/>
          <w:color w:val="000000" w:themeColor="text1" w:themeTint="FF" w:themeShade="FF"/>
        </w:rPr>
        <w:t>nos ha hecho especial ilusión compartir con pescadores de la Cofradía de Ciutadella los avances del proyecto PescArt. Sin su compromiso y participación este proyecto, sencillamente, no sería posible. Este proyecto nace del deseo de impulsar una iniciativa de economía circular, totalmente colaborativa, y no podemos estar más contentos de la colaboración</w:t>
      </w:r>
      <w:r w:rsidRPr="2D606E76" w:rsidR="42C6351D">
        <w:rPr>
          <w:color w:val="000000" w:themeColor="text1" w:themeTint="FF" w:themeShade="FF"/>
        </w:rPr>
        <w:t>”.</w:t>
      </w:r>
    </w:p>
    <w:p w:rsidR="004D21EC" w:rsidP="18522E6F" w:rsidRDefault="004D21EC" w14:paraId="40A97FA7" w14:textId="61649385">
      <w:pPr>
        <w:pStyle w:val="Normal"/>
        <w:spacing w:before="240" w:after="0"/>
        <w:ind/>
        <w:jc w:val="both"/>
      </w:pPr>
    </w:p>
    <w:p w:rsidR="004D21EC" w:rsidP="00CB5250" w:rsidRDefault="004D21EC" w14:paraId="41ACBA4F" w14:textId="2FB074BF">
      <w:pPr>
        <w:spacing w:before="240" w:after="0"/>
        <w:ind w:firstLine="72"/>
        <w:rPr>
          <w:b w:val="0"/>
          <w:bCs w:val="0"/>
        </w:rPr>
      </w:pPr>
      <w:r w:rsidRPr="18522E6F" w:rsidR="4B22BC0B">
        <w:rPr>
          <w:rStyle w:val="Ttulodellibro"/>
          <w:rFonts w:eastAsia="Calibri Light" w:cs="Calibri" w:cstheme="minorAscii"/>
          <w:color w:val="445369"/>
        </w:rPr>
        <w:t xml:space="preserve">Sobre el proyecto PescArt Menorca </w:t>
      </w:r>
    </w:p>
    <w:p w:rsidR="004D21EC" w:rsidP="18522E6F" w:rsidRDefault="004D21EC" w14:paraId="5F462CE5" w14:textId="2D50E9D7">
      <w:pPr>
        <w:spacing w:before="240" w:after="0"/>
        <w:ind/>
        <w:jc w:val="both"/>
      </w:pPr>
      <w:r w:rsidRPr="18522E6F" w:rsidR="35DE07E7">
        <w:rPr>
          <w:b w:val="1"/>
          <w:bCs w:val="1"/>
        </w:rPr>
        <w:t>PescA</w:t>
      </w:r>
      <w:r w:rsidRPr="18522E6F" w:rsidR="1BF30025">
        <w:rPr>
          <w:b w:val="1"/>
          <w:bCs w:val="1"/>
        </w:rPr>
        <w:t>rt</w:t>
      </w:r>
      <w:r w:rsidRPr="18522E6F" w:rsidR="1BF30025">
        <w:rPr>
          <w:b w:val="1"/>
          <w:bCs w:val="1"/>
        </w:rPr>
        <w:t xml:space="preserve"> Menorca </w:t>
      </w:r>
      <w:r w:rsidR="42F8A2CC">
        <w:rPr/>
        <w:t>tiene como</w:t>
      </w:r>
      <w:r w:rsidR="45D64756">
        <w:rPr/>
        <w:t xml:space="preserve"> objetivo </w:t>
      </w:r>
      <w:r w:rsidR="7AEC3815">
        <w:rPr/>
        <w:t xml:space="preserve">aportar soluciones y colaboraciones para </w:t>
      </w:r>
      <w:r w:rsidR="45D64756">
        <w:rPr/>
        <w:t xml:space="preserve">convertir las redes de pesca desechadas en </w:t>
      </w:r>
      <w:r w:rsidR="44BC25A7">
        <w:rPr/>
        <w:t xml:space="preserve">materia prima </w:t>
      </w:r>
      <w:r w:rsidR="41556E07">
        <w:rPr/>
        <w:t xml:space="preserve">para la elaboración de </w:t>
      </w:r>
      <w:r w:rsidR="45D64756">
        <w:rPr/>
        <w:t>producto</w:t>
      </w:r>
      <w:r w:rsidR="42F8A2CC">
        <w:rPr/>
        <w:t>s</w:t>
      </w:r>
      <w:r w:rsidR="45D64756">
        <w:rPr/>
        <w:t xml:space="preserve"> comercialmente viable</w:t>
      </w:r>
      <w:r w:rsidR="42F8A2CC">
        <w:rPr/>
        <w:t>s</w:t>
      </w:r>
      <w:r w:rsidR="16109BE3">
        <w:rPr/>
        <w:t>. Anhela r</w:t>
      </w:r>
      <w:r w:rsidR="7D744F58">
        <w:rPr/>
        <w:t xml:space="preserve">educir el </w:t>
      </w:r>
      <w:r w:rsidR="00CA5A1E">
        <w:rPr/>
        <w:t>significativo</w:t>
      </w:r>
      <w:r w:rsidR="7D744F58">
        <w:rPr/>
        <w:t xml:space="preserve"> </w:t>
      </w:r>
      <w:r w:rsidRPr="18522E6F" w:rsidR="7D744F58">
        <w:rPr>
          <w:b w:val="1"/>
          <w:bCs w:val="1"/>
        </w:rPr>
        <w:t>impacto medioambiental</w:t>
      </w:r>
      <w:r w:rsidR="50527D5B">
        <w:rPr/>
        <w:t xml:space="preserve"> de la gestión de dichas redes, restituyendo para ello</w:t>
      </w:r>
      <w:r w:rsidR="00CA5A1E">
        <w:rPr/>
        <w:t xml:space="preserve"> el valor al </w:t>
      </w:r>
      <w:r w:rsidR="45D64756">
        <w:rPr/>
        <w:t xml:space="preserve">residuo, fomentando la </w:t>
      </w:r>
      <w:r w:rsidRPr="18522E6F" w:rsidR="45D64756">
        <w:rPr>
          <w:b w:val="1"/>
          <w:bCs w:val="1"/>
        </w:rPr>
        <w:t>economía circula</w:t>
      </w:r>
      <w:r w:rsidRPr="18522E6F" w:rsidR="45D64756">
        <w:rPr>
          <w:b w:val="1"/>
          <w:bCs w:val="1"/>
        </w:rPr>
        <w:t>r</w:t>
      </w:r>
      <w:r w:rsidR="45D64756">
        <w:rPr/>
        <w:t xml:space="preserve"> </w:t>
      </w:r>
      <w:r w:rsidR="45D64756">
        <w:rPr/>
        <w:t xml:space="preserve">y la simbiosis entre la preservación del medio ambiente y </w:t>
      </w:r>
      <w:r w:rsidR="25705BB6">
        <w:rPr/>
        <w:t xml:space="preserve">el </w:t>
      </w:r>
      <w:r w:rsidRPr="18522E6F" w:rsidR="25705BB6">
        <w:rPr>
          <w:b w:val="1"/>
          <w:bCs w:val="1"/>
        </w:rPr>
        <w:t>sector pesquero</w:t>
      </w:r>
      <w:r w:rsidR="25705BB6">
        <w:rPr/>
        <w:t xml:space="preserve">, el </w:t>
      </w:r>
      <w:r w:rsidRPr="18522E6F" w:rsidR="25705BB6">
        <w:rPr>
          <w:b w:val="1"/>
          <w:bCs w:val="1"/>
        </w:rPr>
        <w:t>gremio artístico y artesanal</w:t>
      </w:r>
      <w:r w:rsidR="25705BB6">
        <w:rPr/>
        <w:t xml:space="preserve">, y actores clave en el </w:t>
      </w:r>
      <w:r w:rsidRPr="18522E6F" w:rsidR="25705BB6">
        <w:rPr>
          <w:b w:val="1"/>
          <w:bCs w:val="1"/>
        </w:rPr>
        <w:t>ámbito social</w:t>
      </w:r>
      <w:r w:rsidR="25705BB6">
        <w:rPr/>
        <w:t>, como</w:t>
      </w:r>
      <w:r w:rsidR="45D64756">
        <w:rPr/>
        <w:t xml:space="preserve"> la </w:t>
      </w:r>
      <w:r w:rsidR="45D64756">
        <w:rPr>
          <w:b w:val="0"/>
          <w:bCs w:val="0"/>
        </w:rPr>
        <w:t>Fundación para Personas con Discapacidad de Menorca</w:t>
      </w:r>
      <w:r w:rsidR="45D64756">
        <w:rPr>
          <w:b w:val="0"/>
          <w:bCs w:val="0"/>
        </w:rPr>
        <w:t xml:space="preserve">. </w:t>
      </w:r>
    </w:p>
    <w:p w:rsidR="004D21EC" w:rsidP="18522E6F" w:rsidRDefault="004D21EC" w14:paraId="266709CE" w14:textId="6F7DFDDE">
      <w:pPr>
        <w:pStyle w:val="Normal"/>
        <w:spacing w:before="240" w:after="0"/>
        <w:ind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="00AAD53C">
        <w:rPr/>
        <w:t>PescArt</w:t>
      </w:r>
      <w:r w:rsidR="00AAD53C">
        <w:rPr/>
        <w:t xml:space="preserve"> Menorca cuenta con el apoyo del </w:t>
      </w:r>
      <w:r w:rsidRPr="5FEB396A" w:rsidR="00AAD53C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Ministerio de Derechos Sociales del Gobierno de España y la Secretaría de Estado para la Agenda 2030, así como de la </w:t>
      </w:r>
      <w:r w:rsidRPr="5FEB396A" w:rsidR="00AAD53C">
        <w:rPr>
          <w:rFonts w:ascii="Calibri" w:hAnsi="Calibri" w:eastAsia="Calibri" w:cs="Calibri"/>
          <w:noProof w:val="0"/>
          <w:sz w:val="22"/>
          <w:szCs w:val="22"/>
          <w:lang w:val="es-ES"/>
        </w:rPr>
        <w:t>Fundació</w:t>
      </w:r>
      <w:r w:rsidRPr="5FEB396A" w:rsidR="00AAD53C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</w:t>
      </w:r>
      <w:r w:rsidRPr="5FEB396A" w:rsidR="36AFF030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Sa </w:t>
      </w:r>
      <w:r w:rsidRPr="5FEB396A" w:rsidR="36AFF030">
        <w:rPr>
          <w:rFonts w:ascii="Calibri" w:hAnsi="Calibri" w:eastAsia="Calibri" w:cs="Calibri"/>
          <w:noProof w:val="0"/>
          <w:sz w:val="22"/>
          <w:szCs w:val="22"/>
          <w:lang w:val="es-ES"/>
        </w:rPr>
        <w:t>Nostra</w:t>
      </w:r>
      <w:r w:rsidRPr="5FEB396A" w:rsidR="36AFF030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y CaixaBank</w:t>
      </w:r>
      <w:r w:rsidRPr="5FEB396A" w:rsidR="6A4A9329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en el marco de la “Convocatoria Medio Ambiente 2022”</w:t>
      </w:r>
      <w:r w:rsidRPr="5FEB396A" w:rsidR="36AFF030">
        <w:rPr>
          <w:rFonts w:ascii="Calibri" w:hAnsi="Calibri" w:eastAsia="Calibri" w:cs="Calibri"/>
          <w:noProof w:val="0"/>
          <w:sz w:val="22"/>
          <w:szCs w:val="22"/>
          <w:lang w:val="es-ES"/>
        </w:rPr>
        <w:t>.</w:t>
      </w:r>
    </w:p>
    <w:p w:rsidRPr="00CB5250" w:rsidR="53225B81" w:rsidP="00CB5250" w:rsidRDefault="53225B81" w14:paraId="57139D51" w14:textId="249E833A">
      <w:pPr>
        <w:spacing w:before="240" w:after="0"/>
        <w:ind w:firstLine="72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la Alianza </w:t>
      </w:r>
      <w:proofErr w:type="spellStart"/>
      <w:r w:rsidRPr="00CB5250">
        <w:rPr>
          <w:rStyle w:val="Ttulodellibro"/>
          <w:rFonts w:eastAsia="Calibri Light" w:cstheme="minorHAnsi"/>
          <w:color w:val="445369"/>
        </w:rPr>
        <w:t>Plastic</w:t>
      </w:r>
      <w:proofErr w:type="spellEnd"/>
      <w:r w:rsidRPr="00CB5250">
        <w:rPr>
          <w:rStyle w:val="Ttulodellibro"/>
          <w:rFonts w:eastAsia="Calibri Light" w:cstheme="minorHAnsi"/>
          <w:color w:val="445369"/>
        </w:rPr>
        <w:t xml:space="preserve"> Free Menorca – Menorca Sin Plásticos</w:t>
      </w:r>
      <w:bookmarkStart w:name="_GoBack" w:id="1"/>
      <w:bookmarkEnd w:id="1"/>
    </w:p>
    <w:p w:rsidRPr="00CB5250" w:rsidR="1033AEB9" w:rsidP="34B696D9" w:rsidRDefault="1033AEB9" w14:paraId="611C51FA" w14:textId="6DF2E37F">
      <w:pPr>
        <w:jc w:val="both"/>
        <w:rPr>
          <w:rFonts w:eastAsia="Calibri" w:cs="Calibri" w:cstheme="minorAscii"/>
          <w:color w:val="000000" w:themeColor="text1"/>
        </w:rPr>
      </w:pPr>
      <w:r w:rsidRPr="34B696D9" w:rsidR="34B696D9">
        <w:rPr>
          <w:rFonts w:eastAsia="Calibri" w:cs="Calibri" w:cstheme="minorAscii"/>
          <w:color w:val="000000" w:themeColor="text1" w:themeTint="FF" w:themeShade="FF"/>
        </w:rPr>
        <w:t xml:space="preserve">La </w:t>
      </w:r>
      <w:r w:rsidRPr="34B696D9" w:rsidR="34B696D9">
        <w:rPr>
          <w:rFonts w:eastAsia="Calibri" w:cs="Calibri" w:cstheme="minorAscii"/>
          <w:b w:val="1"/>
          <w:bCs w:val="1"/>
          <w:color w:val="000000" w:themeColor="text1" w:themeTint="FF" w:themeShade="FF"/>
        </w:rPr>
        <w:t>Alianza Menorca Sin Plásticos</w:t>
      </w:r>
      <w:r w:rsidRPr="34B696D9" w:rsidR="34B696D9">
        <w:rPr>
          <w:rFonts w:eastAsia="Calibri" w:cs="Calibri" w:cstheme="minorAscii"/>
          <w:color w:val="000000" w:themeColor="text1" w:themeTint="FF" w:themeShade="FF"/>
        </w:rPr>
        <w:t xml:space="preserve"> es una plataforma impulsada por Menorca </w:t>
      </w:r>
      <w:proofErr w:type="spellStart"/>
      <w:r w:rsidRPr="34B696D9" w:rsidR="34B696D9">
        <w:rPr>
          <w:rFonts w:eastAsia="Calibri" w:cs="Calibri" w:cstheme="minorAscii"/>
          <w:color w:val="000000" w:themeColor="text1" w:themeTint="FF" w:themeShade="FF"/>
        </w:rPr>
        <w:t>Preservation</w:t>
      </w:r>
      <w:proofErr w:type="spellEnd"/>
      <w:r w:rsidRPr="34B696D9" w:rsidR="34B696D9">
        <w:rPr>
          <w:rFonts w:eastAsia="Calibri" w:cs="Calibri" w:cstheme="minorAscii"/>
          <w:color w:val="000000" w:themeColor="text1" w:themeTint="FF" w:themeShade="FF"/>
        </w:rPr>
        <w:t xml:space="preserve"> y formada por diversas entidades de Menorca con una importante trayectoria en la protección y preservación del entorno: Menorca </w:t>
      </w:r>
      <w:r w:rsidRPr="34B696D9" w:rsidR="34B696D9">
        <w:rPr>
          <w:rFonts w:eastAsia="Calibri" w:cs="Calibri" w:cstheme="minorAscii"/>
          <w:color w:val="000000" w:themeColor="text1" w:themeTint="FF" w:themeShade="FF"/>
        </w:rPr>
        <w:t>Preservation</w:t>
      </w:r>
      <w:r w:rsidRPr="34B696D9" w:rsidR="34B696D9">
        <w:rPr>
          <w:rFonts w:eastAsia="Calibri" w:cs="Calibri" w:cstheme="minorAscii"/>
          <w:color w:val="000000" w:themeColor="text1" w:themeTint="FF" w:themeShade="FF"/>
        </w:rPr>
        <w:t xml:space="preserve">, GOB Menorca, OBSAM-IME, la Asociación Leader Illa de Menorca y 0 </w:t>
      </w:r>
      <w:r w:rsidRPr="34B696D9" w:rsidR="34B696D9">
        <w:rPr>
          <w:rFonts w:eastAsia="Calibri" w:cs="Calibri" w:cstheme="minorAscii"/>
          <w:color w:val="000000" w:themeColor="text1" w:themeTint="FF" w:themeShade="FF"/>
        </w:rPr>
        <w:t>Plastic</w:t>
      </w:r>
      <w:r w:rsidRPr="34B696D9" w:rsidR="34B696D9">
        <w:rPr>
          <w:rFonts w:eastAsia="Calibri" w:cs="Calibri" w:cstheme="minorAscii"/>
          <w:color w:val="000000" w:themeColor="text1" w:themeTint="FF" w:themeShade="FF"/>
        </w:rPr>
        <w:t xml:space="preserve"> Menorca. Mediante la Alianza, las entidades suman fuerzas para trabajar hacia una Menorca sin Plásticos.</w:t>
      </w:r>
    </w:p>
    <w:p w:rsidRPr="00CB5250" w:rsidR="53225B81" w:rsidP="00CB5250" w:rsidRDefault="53225B81" w14:paraId="7D2405CB" w14:textId="59A13BD6">
      <w:p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Datos de contacto</w:t>
      </w:r>
    </w:p>
    <w:p w:rsidRPr="00CB5250" w:rsidR="53225B81" w:rsidP="00CB5250" w:rsidRDefault="53225B81" w14:paraId="1F746986" w14:textId="3A906C46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w:history="1" r:id="rId11">
        <w:r w:rsidRPr="00CB5250">
          <w:rPr>
            <w:rStyle w:val="Hipervnculo"/>
            <w:rFonts w:eastAsia="Calibri" w:cstheme="minorHAnsi"/>
          </w:rPr>
          <w:t>www.plasticfreemenorca.org</w:t>
        </w:r>
      </w:hyperlink>
    </w:p>
    <w:p w:rsidRPr="00CB5250" w:rsidR="53225B81" w:rsidP="18522E6F" w:rsidRDefault="53225B81" w14:paraId="76955FC9" w14:textId="400DB6C8">
      <w:pPr>
        <w:pStyle w:val="Prrafodelista"/>
        <w:numPr>
          <w:ilvl w:val="0"/>
          <w:numId w:val="2"/>
        </w:numPr>
        <w:jc w:val="both"/>
        <w:rPr>
          <w:rFonts w:eastAsia="Calibri" w:cs="Calibri" w:cstheme="minorAscii"/>
          <w:color w:val="000000" w:themeColor="text1"/>
        </w:rPr>
      </w:pPr>
      <w:r w:rsidRPr="18522E6F" w:rsidR="53225B81">
        <w:rPr>
          <w:rFonts w:eastAsia="Calibri" w:cs="Calibri" w:cstheme="minorAscii"/>
          <w:b w:val="1"/>
          <w:bCs w:val="1"/>
          <w:color w:val="000000" w:themeColor="text1" w:themeTint="FF" w:themeShade="FF"/>
        </w:rPr>
        <w:t>Contacto</w:t>
      </w:r>
      <w:r w:rsidRPr="18522E6F" w:rsidR="53225B81">
        <w:rPr>
          <w:rFonts w:eastAsia="Calibri" w:cs="Calibri" w:cstheme="minorAscii"/>
          <w:color w:val="000000" w:themeColor="text1" w:themeTint="FF" w:themeShade="FF"/>
        </w:rPr>
        <w:t xml:space="preserve">: Núria </w:t>
      </w:r>
      <w:r w:rsidRPr="18522E6F" w:rsidR="53225B81">
        <w:rPr>
          <w:rFonts w:eastAsia="Calibri" w:cs="Calibri" w:cstheme="minorAscii"/>
          <w:color w:val="000000" w:themeColor="text1" w:themeTint="FF" w:themeShade="FF"/>
        </w:rPr>
        <w:t>Sintes</w:t>
      </w:r>
      <w:r w:rsidRPr="18522E6F" w:rsidR="53225B81">
        <w:rPr>
          <w:rFonts w:eastAsia="Calibri" w:cs="Calibri" w:cstheme="minorAscii"/>
          <w:color w:val="000000" w:themeColor="text1" w:themeTint="FF" w:themeShade="FF"/>
        </w:rPr>
        <w:t xml:space="preserve">, Coordinadora del proyecto </w:t>
      </w:r>
      <w:r w:rsidRPr="18522E6F" w:rsidR="53225B81">
        <w:rPr>
          <w:rFonts w:eastAsia="Calibri" w:cs="Calibri" w:cstheme="minorAscii"/>
          <w:color w:val="000000" w:themeColor="text1" w:themeTint="FF" w:themeShade="FF"/>
        </w:rPr>
        <w:t>PescA</w:t>
      </w:r>
      <w:r w:rsidRPr="18522E6F" w:rsidR="56E7848F">
        <w:rPr>
          <w:rFonts w:eastAsia="Calibri" w:cs="Calibri" w:cstheme="minorAscii"/>
          <w:color w:val="000000" w:themeColor="text1" w:themeTint="FF" w:themeShade="FF"/>
        </w:rPr>
        <w:t xml:space="preserve">rt </w:t>
      </w:r>
      <w:r w:rsidRPr="18522E6F" w:rsidR="53225B81">
        <w:rPr>
          <w:rFonts w:eastAsia="Calibri" w:cs="Calibri" w:cstheme="minorAscii"/>
          <w:color w:val="000000" w:themeColor="text1" w:themeTint="FF" w:themeShade="FF"/>
        </w:rPr>
        <w:t xml:space="preserve">Menorca </w:t>
      </w:r>
      <w:hyperlink r:id="R6d5e10df44514eda">
        <w:r w:rsidRPr="18522E6F" w:rsidR="53225B81">
          <w:rPr>
            <w:rStyle w:val="Hipervnculo"/>
            <w:rFonts w:eastAsia="Calibri" w:cs="Calibri" w:cstheme="minorAscii"/>
            <w:i w:val="1"/>
            <w:iCs w:val="1"/>
          </w:rPr>
          <w:t>nuria@plasticfreemenorca.org</w:t>
        </w:r>
      </w:hyperlink>
    </w:p>
    <w:p w:rsidRPr="00CB5250" w:rsidR="53225B81" w:rsidP="00CB5250" w:rsidRDefault="53225B81" w14:paraId="460BD166" w14:textId="760832A0">
      <w:pPr>
        <w:pStyle w:val="Prrafodelista"/>
        <w:numPr>
          <w:ilvl w:val="0"/>
          <w:numId w:val="2"/>
        </w:numPr>
        <w:jc w:val="both"/>
        <w:rPr>
          <w:rFonts w:eastAsia="Calibri" w:cstheme="minorHAnsi"/>
          <w:i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Contacto</w:t>
      </w:r>
      <w:r w:rsidRPr="00CB5250">
        <w:rPr>
          <w:rFonts w:eastAsia="Calibri" w:cstheme="minorHAnsi"/>
          <w:color w:val="000000" w:themeColor="text1"/>
        </w:rPr>
        <w:t>: Marta López, Coordinadora de la Alianza</w:t>
      </w:r>
      <w:r w:rsidR="00CB5250">
        <w:rPr>
          <w:rFonts w:eastAsia="Calibri" w:cstheme="minorHAnsi"/>
          <w:color w:val="000000" w:themeColor="text1"/>
        </w:rPr>
        <w:t xml:space="preserve"> </w:t>
      </w:r>
      <w:proofErr w:type="spellStart"/>
      <w:r w:rsidR="00CB5250">
        <w:rPr>
          <w:rFonts w:eastAsia="Calibri" w:cstheme="minorHAnsi"/>
          <w:color w:val="000000" w:themeColor="text1"/>
        </w:rPr>
        <w:t>Plastic</w:t>
      </w:r>
      <w:proofErr w:type="spellEnd"/>
      <w:r w:rsidR="00CB5250">
        <w:rPr>
          <w:rFonts w:eastAsia="Calibri" w:cstheme="minorHAnsi"/>
          <w:color w:val="000000" w:themeColor="text1"/>
        </w:rPr>
        <w:t xml:space="preserve"> Free Menorca</w:t>
      </w:r>
      <w:r w:rsidRPr="00CB5250">
        <w:rPr>
          <w:rFonts w:eastAsia="Calibri" w:cstheme="minorHAnsi"/>
          <w:color w:val="000000" w:themeColor="text1"/>
        </w:rPr>
        <w:t xml:space="preserve"> </w:t>
      </w:r>
      <w:hyperlink w:history="1" r:id="rId13">
        <w:r w:rsidRPr="00CB5250" w:rsidR="00CB5250">
          <w:rPr>
            <w:rStyle w:val="Hipervnculo"/>
            <w:rFonts w:eastAsia="Calibri" w:cstheme="minorHAnsi"/>
            <w:i/>
          </w:rPr>
          <w:t>marta@plasticfreemenorca.org</w:t>
        </w:r>
      </w:hyperlink>
    </w:p>
    <w:p w:rsidRPr="00CB5250" w:rsidR="53225B81" w:rsidP="00CB5250" w:rsidRDefault="53225B81" w14:paraId="39DEE995" w14:textId="4DD43900">
      <w:pPr>
        <w:spacing w:before="240" w:after="0"/>
        <w:ind w:firstLine="72"/>
        <w:rPr>
          <w:rFonts w:eastAsia="Calibri Light" w:cstheme="minorHAnsi"/>
          <w:color w:val="445369"/>
        </w:rPr>
      </w:pPr>
      <w:r w:rsidRPr="00CB5250">
        <w:rPr>
          <w:rStyle w:val="Ttulodellibro"/>
          <w:rFonts w:eastAsia="Calibri Light" w:cstheme="minorHAnsi"/>
          <w:color w:val="445369"/>
        </w:rPr>
        <w:t xml:space="preserve">Sobre Menorca </w:t>
      </w:r>
      <w:proofErr w:type="spellStart"/>
      <w:r w:rsidRPr="00CB5250">
        <w:rPr>
          <w:rStyle w:val="Ttulodellibro"/>
          <w:rFonts w:eastAsia="Calibri Light" w:cstheme="minorHAnsi"/>
          <w:color w:val="445369"/>
        </w:rPr>
        <w:t>Preservation</w:t>
      </w:r>
      <w:proofErr w:type="spellEnd"/>
      <w:r w:rsidRPr="00CB5250">
        <w:rPr>
          <w:rStyle w:val="Ttulodellibro"/>
          <w:rFonts w:eastAsia="Calibri Light" w:cstheme="minorHAnsi"/>
          <w:color w:val="445369"/>
        </w:rPr>
        <w:t xml:space="preserve"> </w:t>
      </w:r>
    </w:p>
    <w:p w:rsidRPr="00CB5250" w:rsidR="53225B81" w:rsidP="18522E6F" w:rsidRDefault="53225B81" w14:paraId="72A65F68" w14:textId="43040122">
      <w:pPr>
        <w:pStyle w:val="Default"/>
        <w:spacing w:line="240" w:lineRule="auto"/>
        <w:jc w:val="both"/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8522E6F" w:rsidR="53225B8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Menorca </w:t>
      </w:r>
      <w:r w:rsidRPr="18522E6F" w:rsidR="53225B81">
        <w:rPr>
          <w:rFonts w:ascii="Calibri" w:hAnsi="Calibri" w:eastAsia="Calibri" w:cs="Calibri" w:asciiTheme="minorAscii" w:hAnsiTheme="minorAscii" w:cstheme="minorAscii"/>
          <w:sz w:val="22"/>
          <w:szCs w:val="22"/>
        </w:rPr>
        <w:t>Preservation</w:t>
      </w:r>
      <w:r w:rsidRPr="18522E6F" w:rsidR="53225B8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es una fundación sin ánimo de lucro que busca dar apoyo e impulsar proyectos medioambientales en la isla de Menorca, liderados por “héroes medioambientales locales”. </w:t>
      </w:r>
      <w:r w:rsidRPr="18522E6F" w:rsidR="4ABB46B9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Su </w:t>
      </w:r>
      <w:r w:rsidRPr="18522E6F" w:rsidR="53225B8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objetivo es recaudar fondos local e internacionalmente de personas y entidades con un fuerte vínculo a la isla </w:t>
      </w:r>
      <w:r w:rsidRPr="18522E6F" w:rsidR="6BD7672C">
        <w:rPr>
          <w:rFonts w:ascii="Calibri" w:hAnsi="Calibri" w:eastAsia="Calibri" w:cs="Calibri" w:asciiTheme="minorAscii" w:hAnsiTheme="minorAscii" w:cstheme="minorAscii"/>
          <w:sz w:val="22"/>
          <w:szCs w:val="22"/>
        </w:rPr>
        <w:t>para conseguir</w:t>
      </w:r>
      <w:r w:rsidRPr="18522E6F" w:rsidR="53225B8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preservar la singular belleza natural y los espectaculares ecosistemas marinos de Menorca. </w:t>
      </w:r>
    </w:p>
    <w:p w:rsidRPr="00CB5250" w:rsidR="50B4297B" w:rsidP="00CB5250" w:rsidRDefault="50B4297B" w14:paraId="1629471E" w14:textId="0B8A942E">
      <w:pPr>
        <w:pStyle w:val="Default"/>
        <w:spacing w:line="240" w:lineRule="auto"/>
        <w:jc w:val="both"/>
        <w:rPr>
          <w:rFonts w:eastAsia="Calibri" w:asciiTheme="minorHAnsi" w:hAnsiTheme="minorHAnsi" w:cstheme="minorHAnsi"/>
          <w:sz w:val="22"/>
          <w:szCs w:val="22"/>
        </w:rPr>
      </w:pPr>
    </w:p>
    <w:p w:rsidRPr="00CB5250" w:rsidR="53225B81" w:rsidRDefault="53225B81" w14:paraId="3B9B907E" w14:textId="588E0654">
      <w:p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>Datos de contacto</w:t>
      </w:r>
    </w:p>
    <w:p w:rsidRPr="00CB5250" w:rsidR="4ED893EA" w:rsidP="00CB5250" w:rsidRDefault="4ED893EA" w14:paraId="6A9FCBCD" w14:textId="1EEC5568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Fonts w:eastAsia="Calibri" w:cstheme="minorHAnsi"/>
          <w:b/>
          <w:bCs/>
          <w:color w:val="000000" w:themeColor="text1"/>
        </w:rPr>
        <w:t>Web</w:t>
      </w:r>
      <w:r w:rsidRPr="00CB5250">
        <w:rPr>
          <w:rFonts w:eastAsia="Calibri" w:cstheme="minorHAnsi"/>
          <w:color w:val="000000" w:themeColor="text1"/>
        </w:rPr>
        <w:t xml:space="preserve">: </w:t>
      </w:r>
      <w:hyperlink w:history="1" r:id="rId14">
        <w:r w:rsidRPr="00C11115" w:rsidR="00CB5250">
          <w:rPr>
            <w:rStyle w:val="Hipervnculo"/>
            <w:rFonts w:eastAsia="Calibri" w:cstheme="minorHAnsi"/>
          </w:rPr>
          <w:t>www.menorcapreservation.org</w:t>
        </w:r>
      </w:hyperlink>
    </w:p>
    <w:p w:rsidRPr="00CB5250" w:rsidR="53225B81" w:rsidP="00CB5250" w:rsidRDefault="53225B81" w14:paraId="611C03BA" w14:textId="1E2B9C1C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Comunicación y proyectos: </w:t>
      </w:r>
      <w:hyperlink w:history="1" r:id="rId15">
        <w:r w:rsidRPr="00CB5250">
          <w:rPr>
            <w:rStyle w:val="Hipervnculo"/>
            <w:rFonts w:eastAsia="Calibri" w:cstheme="minorHAnsi"/>
            <w:i/>
            <w:iCs/>
          </w:rPr>
          <w:t>sara@menorcapreservation.org</w:t>
        </w:r>
      </w:hyperlink>
    </w:p>
    <w:p w:rsidRPr="00CB5250" w:rsidR="53225B81" w:rsidP="00CB5250" w:rsidRDefault="53225B81" w14:paraId="11437664" w14:textId="683683A7">
      <w:pPr>
        <w:pStyle w:val="Prrafodelista"/>
        <w:numPr>
          <w:ilvl w:val="0"/>
          <w:numId w:val="1"/>
        </w:numPr>
        <w:rPr>
          <w:rFonts w:eastAsia="Calibri" w:cstheme="minorHAnsi"/>
          <w:color w:val="000000" w:themeColor="text1"/>
        </w:rPr>
      </w:pPr>
      <w:r w:rsidRPr="00CB5250">
        <w:rPr>
          <w:rStyle w:val="Ttulodellibro"/>
          <w:rFonts w:eastAsia="Calibri" w:cstheme="minorHAnsi"/>
          <w:i w:val="0"/>
          <w:iCs w:val="0"/>
          <w:color w:val="000000" w:themeColor="text1"/>
        </w:rPr>
        <w:t xml:space="preserve">Directora Ejecutiva: </w:t>
      </w:r>
      <w:hyperlink w:history="1" r:id="rId16">
        <w:r w:rsidRPr="00CB5250">
          <w:rPr>
            <w:rStyle w:val="Hipervnculo"/>
            <w:rFonts w:eastAsia="Calibri" w:cstheme="minorHAnsi"/>
            <w:i/>
            <w:iCs/>
          </w:rPr>
          <w:t>rebecca@menorcapreservation.org</w:t>
        </w:r>
      </w:hyperlink>
    </w:p>
    <w:p w:rsidRPr="00CB5250" w:rsidR="00D851C6" w:rsidP="00D851C6" w:rsidRDefault="00D851C6" w14:paraId="667B5DBC" w14:textId="0608A69B">
      <w:pPr>
        <w:spacing w:before="240" w:after="0"/>
        <w:ind w:firstLine="72"/>
        <w:rPr>
          <w:rFonts w:eastAsia="Calibri Light" w:cstheme="minorHAnsi"/>
          <w:color w:val="445369"/>
        </w:rPr>
      </w:pPr>
      <w:r>
        <w:rPr>
          <w:rStyle w:val="Ttulodellibro"/>
          <w:rFonts w:eastAsia="Calibri Light" w:cstheme="minorHAnsi"/>
          <w:color w:val="445369"/>
        </w:rPr>
        <w:t>Imágenes</w:t>
      </w:r>
    </w:p>
    <w:p w:rsidRPr="00D851C6" w:rsidR="00D851C6" w:rsidP="18522E6F" w:rsidRDefault="00D851C6" w14:paraId="224826A3" w14:textId="5BCA584D">
      <w:pPr>
        <w:jc w:val="both"/>
        <w:rPr>
          <w:rFonts w:cs="Calibri" w:cstheme="minorAscii"/>
        </w:rPr>
      </w:pPr>
      <w:r w:rsidRPr="18522E6F" w:rsidR="00D851C6">
        <w:rPr>
          <w:rFonts w:cs="Calibri" w:cstheme="minorAscii"/>
        </w:rPr>
        <w:t xml:space="preserve">Deben indicarse los créditos de la imagen, que corresponden a </w:t>
      </w:r>
      <w:r w:rsidRPr="18522E6F" w:rsidR="0B92AAE7">
        <w:rPr>
          <w:rFonts w:cs="Calibri" w:cstheme="minorAscii"/>
        </w:rPr>
        <w:t>Menorca Preservation / Alianza Menorca Sin Plástico.</w:t>
      </w:r>
    </w:p>
    <w:sectPr w:rsidRPr="00D851C6" w:rsidR="00D851C6">
      <w:headerReference w:type="default" r:id="rId17"/>
      <w:footerReference w:type="default" r:id="rId1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8341B8" w16cex:dateUtc="2023-01-31T06:2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F65B2F" w16cid:durableId="278341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B0" w:rsidP="00D56BCE" w:rsidRDefault="00212FB0" w14:paraId="01B0EE05" w14:textId="77777777">
      <w:pPr>
        <w:spacing w:after="0" w:line="240" w:lineRule="auto"/>
      </w:pPr>
      <w:r>
        <w:separator/>
      </w:r>
    </w:p>
  </w:endnote>
  <w:endnote w:type="continuationSeparator" w:id="0">
    <w:p w:rsidR="00212FB0" w:rsidP="00D56BCE" w:rsidRDefault="00212FB0" w14:paraId="755A00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B4EEA" w:rsidRDefault="008B4EEA" w14:paraId="0019A307" w14:textId="6814D4C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6FC691B" wp14:editId="1B0DBA92">
          <wp:simplePos x="0" y="0"/>
          <wp:positionH relativeFrom="column">
            <wp:posOffset>2948305</wp:posOffset>
          </wp:positionH>
          <wp:positionV relativeFrom="paragraph">
            <wp:posOffset>146685</wp:posOffset>
          </wp:positionV>
          <wp:extent cx="1911350" cy="571500"/>
          <wp:effectExtent l="0" t="0" r="0" b="0"/>
          <wp:wrapTight wrapText="bothSides">
            <wp:wrapPolygon edited="0">
              <wp:start x="0" y="0"/>
              <wp:lineTo x="0" y="20880"/>
              <wp:lineTo x="21313" y="20880"/>
              <wp:lineTo x="2131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ixaB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4151585" wp14:editId="4D7BB16D">
          <wp:simplePos x="0" y="0"/>
          <wp:positionH relativeFrom="column">
            <wp:posOffset>1075690</wp:posOffset>
          </wp:positionH>
          <wp:positionV relativeFrom="paragraph">
            <wp:posOffset>137160</wp:posOffset>
          </wp:positionV>
          <wp:extent cx="1604241" cy="587087"/>
          <wp:effectExtent l="0" t="0" r="0" b="3810"/>
          <wp:wrapTight wrapText="bothSides">
            <wp:wrapPolygon edited="0">
              <wp:start x="0" y="0"/>
              <wp:lineTo x="0" y="21039"/>
              <wp:lineTo x="21292" y="21039"/>
              <wp:lineTo x="212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ga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241" cy="5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EEA" w:rsidRDefault="008B4EEA" w14:paraId="728FFC1C" w14:textId="22DF3584">
    <w:pPr>
      <w:pStyle w:val="Piedepgina"/>
    </w:pPr>
  </w:p>
  <w:p w:rsidR="00D56BCE" w:rsidRDefault="00D56BCE" w14:paraId="0749DCED" w14:textId="199B27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B0" w:rsidP="00D56BCE" w:rsidRDefault="00212FB0" w14:paraId="2FBF4978" w14:textId="77777777">
      <w:pPr>
        <w:spacing w:after="0" w:line="240" w:lineRule="auto"/>
      </w:pPr>
      <w:r>
        <w:separator/>
      </w:r>
    </w:p>
  </w:footnote>
  <w:footnote w:type="continuationSeparator" w:id="0">
    <w:p w:rsidR="00212FB0" w:rsidP="00D56BCE" w:rsidRDefault="00212FB0" w14:paraId="349716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56BCE" w:rsidRDefault="004D21EC" w14:paraId="33410F25" w14:textId="0BF8CF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9E54EE7" wp14:editId="6245F40E">
          <wp:simplePos x="0" y="0"/>
          <wp:positionH relativeFrom="margin">
            <wp:posOffset>2809240</wp:posOffset>
          </wp:positionH>
          <wp:positionV relativeFrom="paragraph">
            <wp:posOffset>-83820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Imagen 3" descr="Menorca Preservation - Supporting Local Environmenta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orca Preservation - Supporting Local Environmenta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BC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ADF03BC" wp14:editId="63459F62">
          <wp:simplePos x="0" y="0"/>
          <wp:positionH relativeFrom="column">
            <wp:posOffset>1090930</wp:posOffset>
          </wp:positionH>
          <wp:positionV relativeFrom="paragraph">
            <wp:posOffset>7620</wp:posOffset>
          </wp:positionV>
          <wp:extent cx="1096645" cy="1104900"/>
          <wp:effectExtent l="0" t="0" r="8255" b="0"/>
          <wp:wrapTight wrapText="bothSides">
            <wp:wrapPolygon edited="0">
              <wp:start x="7504" y="0"/>
              <wp:lineTo x="3377" y="745"/>
              <wp:lineTo x="0" y="6331"/>
              <wp:lineTo x="0" y="16014"/>
              <wp:lineTo x="2627" y="17876"/>
              <wp:lineTo x="2627" y="18621"/>
              <wp:lineTo x="5628" y="21228"/>
              <wp:lineTo x="6754" y="21228"/>
              <wp:lineTo x="13883" y="21228"/>
              <wp:lineTo x="15009" y="21228"/>
              <wp:lineTo x="19511" y="18621"/>
              <wp:lineTo x="19511" y="17876"/>
              <wp:lineTo x="21387" y="14897"/>
              <wp:lineTo x="21387" y="4469"/>
              <wp:lineTo x="17635" y="1117"/>
              <wp:lineTo x="14258" y="0"/>
              <wp:lineTo x="750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INITIU - VERS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6BCE" w:rsidRDefault="00D56BCE" w14:paraId="61EEDFC6" w14:textId="03DB060C">
    <w:pPr>
      <w:pStyle w:val="Encabezado"/>
    </w:pPr>
  </w:p>
  <w:p w:rsidR="00D56BCE" w:rsidRDefault="00D56BCE" w14:paraId="240B86E6" w14:textId="77777777">
    <w:pPr>
      <w:pStyle w:val="Encabezado"/>
    </w:pPr>
  </w:p>
  <w:p w:rsidR="00D56BCE" w:rsidRDefault="00D56BCE" w14:paraId="6942E278" w14:textId="709204E1">
    <w:pPr>
      <w:pStyle w:val="Encabezado"/>
    </w:pPr>
  </w:p>
  <w:p w:rsidR="00D56BCE" w:rsidRDefault="00D56BCE" w14:paraId="45F70948" w14:textId="141DFDB2">
    <w:pPr>
      <w:pStyle w:val="Encabezado"/>
    </w:pPr>
  </w:p>
  <w:p w:rsidR="00D56BCE" w:rsidRDefault="00D56BCE" w14:paraId="312BFA61" w14:textId="02C1ED58">
    <w:pPr>
      <w:pStyle w:val="Encabezado"/>
    </w:pPr>
  </w:p>
  <w:p w:rsidR="0095230B" w:rsidRDefault="0095230B" w14:paraId="7DAFC18E" w14:textId="77777777">
    <w:pPr>
      <w:pStyle w:val="Encabezado"/>
    </w:pPr>
  </w:p>
  <w:p w:rsidR="00D56BCE" w:rsidRDefault="00D56BCE" w14:paraId="372BC392" w14:textId="30C6FA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F6D6"/>
    <w:multiLevelType w:val="hybridMultilevel"/>
    <w:tmpl w:val="03E81FD2"/>
    <w:lvl w:ilvl="0" w:tplc="275A2B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F04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6DF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A4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785C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F041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B0E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2A1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52F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1D2457"/>
    <w:multiLevelType w:val="hybridMultilevel"/>
    <w:tmpl w:val="13D67BF0"/>
    <w:lvl w:ilvl="0" w:tplc="2B7A53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A4C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4EBA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EA3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02B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7EA5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385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0CC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AE6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B"/>
    <w:rsid w:val="00116E34"/>
    <w:rsid w:val="002045D8"/>
    <w:rsid w:val="00210512"/>
    <w:rsid w:val="00212FB0"/>
    <w:rsid w:val="002140D7"/>
    <w:rsid w:val="00290B3A"/>
    <w:rsid w:val="00311C8C"/>
    <w:rsid w:val="003C3582"/>
    <w:rsid w:val="00490062"/>
    <w:rsid w:val="004D21EC"/>
    <w:rsid w:val="004F50ED"/>
    <w:rsid w:val="005077CE"/>
    <w:rsid w:val="00537371"/>
    <w:rsid w:val="005C196B"/>
    <w:rsid w:val="005E6B28"/>
    <w:rsid w:val="005F6F5B"/>
    <w:rsid w:val="0065229D"/>
    <w:rsid w:val="00702D41"/>
    <w:rsid w:val="00710C05"/>
    <w:rsid w:val="007E036F"/>
    <w:rsid w:val="007E6CB9"/>
    <w:rsid w:val="00806003"/>
    <w:rsid w:val="008B4EEA"/>
    <w:rsid w:val="0095230B"/>
    <w:rsid w:val="009A6F1F"/>
    <w:rsid w:val="009C7B9D"/>
    <w:rsid w:val="009F2DC5"/>
    <w:rsid w:val="00A52C92"/>
    <w:rsid w:val="00A914A2"/>
    <w:rsid w:val="00AAD53C"/>
    <w:rsid w:val="00B01BA5"/>
    <w:rsid w:val="00BA15DB"/>
    <w:rsid w:val="00BC717A"/>
    <w:rsid w:val="00BF5EAF"/>
    <w:rsid w:val="00CA5A1E"/>
    <w:rsid w:val="00CB5250"/>
    <w:rsid w:val="00CB702C"/>
    <w:rsid w:val="00D51689"/>
    <w:rsid w:val="00D56BCE"/>
    <w:rsid w:val="00D851C6"/>
    <w:rsid w:val="00E30E99"/>
    <w:rsid w:val="00E5062E"/>
    <w:rsid w:val="00EC6677"/>
    <w:rsid w:val="00EF2B37"/>
    <w:rsid w:val="00F66E79"/>
    <w:rsid w:val="012DF050"/>
    <w:rsid w:val="01DD7312"/>
    <w:rsid w:val="02FB7AE4"/>
    <w:rsid w:val="03158EEA"/>
    <w:rsid w:val="0374153A"/>
    <w:rsid w:val="0448D467"/>
    <w:rsid w:val="05D83E34"/>
    <w:rsid w:val="06A03A44"/>
    <w:rsid w:val="080C65DD"/>
    <w:rsid w:val="0A9FA9D5"/>
    <w:rsid w:val="0B92AAE7"/>
    <w:rsid w:val="0C44ECC3"/>
    <w:rsid w:val="0D67965F"/>
    <w:rsid w:val="0F2F772A"/>
    <w:rsid w:val="0F340C77"/>
    <w:rsid w:val="1033AEB9"/>
    <w:rsid w:val="10471C8A"/>
    <w:rsid w:val="112D0ED6"/>
    <w:rsid w:val="12603B1C"/>
    <w:rsid w:val="1266C1A1"/>
    <w:rsid w:val="12D984FD"/>
    <w:rsid w:val="1464AF98"/>
    <w:rsid w:val="149A4D1E"/>
    <w:rsid w:val="153E2209"/>
    <w:rsid w:val="1544F48F"/>
    <w:rsid w:val="15F47A36"/>
    <w:rsid w:val="16007FF9"/>
    <w:rsid w:val="16109BE3"/>
    <w:rsid w:val="16A52337"/>
    <w:rsid w:val="16B65E0E"/>
    <w:rsid w:val="16D20929"/>
    <w:rsid w:val="17249F0B"/>
    <w:rsid w:val="174D856C"/>
    <w:rsid w:val="1818743A"/>
    <w:rsid w:val="18522E6F"/>
    <w:rsid w:val="1910CD9A"/>
    <w:rsid w:val="193BB7A0"/>
    <w:rsid w:val="1A05DA2F"/>
    <w:rsid w:val="1A09A9EB"/>
    <w:rsid w:val="1AC860A6"/>
    <w:rsid w:val="1AF8D4FB"/>
    <w:rsid w:val="1B255102"/>
    <w:rsid w:val="1BF30025"/>
    <w:rsid w:val="1C47F512"/>
    <w:rsid w:val="1C6469C7"/>
    <w:rsid w:val="1C6E9D9D"/>
    <w:rsid w:val="1CA8BAF3"/>
    <w:rsid w:val="1E12B171"/>
    <w:rsid w:val="1E8BC64F"/>
    <w:rsid w:val="1FE61F4B"/>
    <w:rsid w:val="211E7C8C"/>
    <w:rsid w:val="23B08C31"/>
    <w:rsid w:val="254C5C92"/>
    <w:rsid w:val="25705BB6"/>
    <w:rsid w:val="2589C188"/>
    <w:rsid w:val="260B4C0D"/>
    <w:rsid w:val="2668F2E3"/>
    <w:rsid w:val="26C69EB7"/>
    <w:rsid w:val="26E4FD09"/>
    <w:rsid w:val="27494C2F"/>
    <w:rsid w:val="288CB8FF"/>
    <w:rsid w:val="29D70D88"/>
    <w:rsid w:val="2A3B488D"/>
    <w:rsid w:val="2B1FD923"/>
    <w:rsid w:val="2BC4AF7C"/>
    <w:rsid w:val="2C22D8DD"/>
    <w:rsid w:val="2D606E76"/>
    <w:rsid w:val="2E191390"/>
    <w:rsid w:val="305458A0"/>
    <w:rsid w:val="31EDDD28"/>
    <w:rsid w:val="3228994A"/>
    <w:rsid w:val="346A6D7A"/>
    <w:rsid w:val="34A49F04"/>
    <w:rsid w:val="34B696D9"/>
    <w:rsid w:val="350AC7A1"/>
    <w:rsid w:val="35DE07E7"/>
    <w:rsid w:val="36A43EFD"/>
    <w:rsid w:val="36AFF030"/>
    <w:rsid w:val="36FB5C60"/>
    <w:rsid w:val="3819AA48"/>
    <w:rsid w:val="38594E77"/>
    <w:rsid w:val="38AA5217"/>
    <w:rsid w:val="38B1032B"/>
    <w:rsid w:val="39157ADE"/>
    <w:rsid w:val="3B90EF39"/>
    <w:rsid w:val="3B9C1F5F"/>
    <w:rsid w:val="3BC541CE"/>
    <w:rsid w:val="3BCF7B90"/>
    <w:rsid w:val="3BD95357"/>
    <w:rsid w:val="3BFB1B36"/>
    <w:rsid w:val="3C2A9484"/>
    <w:rsid w:val="3C30333E"/>
    <w:rsid w:val="3C8184B0"/>
    <w:rsid w:val="3CE9C16C"/>
    <w:rsid w:val="3DB3ED4E"/>
    <w:rsid w:val="3E331AC0"/>
    <w:rsid w:val="3E5E60D7"/>
    <w:rsid w:val="3E7364EC"/>
    <w:rsid w:val="3E9FDB4E"/>
    <w:rsid w:val="3F87727E"/>
    <w:rsid w:val="40D15D22"/>
    <w:rsid w:val="41556E07"/>
    <w:rsid w:val="424202FB"/>
    <w:rsid w:val="42C6351D"/>
    <w:rsid w:val="42CDCB03"/>
    <w:rsid w:val="42F8A2CC"/>
    <w:rsid w:val="436BF2AD"/>
    <w:rsid w:val="43AA0AB2"/>
    <w:rsid w:val="44BC25A7"/>
    <w:rsid w:val="4545BAA2"/>
    <w:rsid w:val="458F51F1"/>
    <w:rsid w:val="45D64756"/>
    <w:rsid w:val="4654FB04"/>
    <w:rsid w:val="46588E13"/>
    <w:rsid w:val="485470F4"/>
    <w:rsid w:val="485649E4"/>
    <w:rsid w:val="48B57EB2"/>
    <w:rsid w:val="48EF5EC4"/>
    <w:rsid w:val="496AEB53"/>
    <w:rsid w:val="4992CD04"/>
    <w:rsid w:val="4A2890E1"/>
    <w:rsid w:val="4A42C7F8"/>
    <w:rsid w:val="4A5C4642"/>
    <w:rsid w:val="4A6EA17C"/>
    <w:rsid w:val="4ABB46B9"/>
    <w:rsid w:val="4AD1AD09"/>
    <w:rsid w:val="4ADFC1AD"/>
    <w:rsid w:val="4B22BC0B"/>
    <w:rsid w:val="4B2E9D65"/>
    <w:rsid w:val="4BD04E66"/>
    <w:rsid w:val="4D32F26E"/>
    <w:rsid w:val="4DC2CFE7"/>
    <w:rsid w:val="4E0DFBDD"/>
    <w:rsid w:val="4E4EEAB0"/>
    <w:rsid w:val="4ED893EA"/>
    <w:rsid w:val="4EDFC448"/>
    <w:rsid w:val="50527D5B"/>
    <w:rsid w:val="507559AA"/>
    <w:rsid w:val="50770BD6"/>
    <w:rsid w:val="50A7D5A6"/>
    <w:rsid w:val="50B4297B"/>
    <w:rsid w:val="528A3997"/>
    <w:rsid w:val="53225B81"/>
    <w:rsid w:val="5341F2BD"/>
    <w:rsid w:val="535B1B1A"/>
    <w:rsid w:val="53970EE5"/>
    <w:rsid w:val="53AC108B"/>
    <w:rsid w:val="54DDC31E"/>
    <w:rsid w:val="56E7848F"/>
    <w:rsid w:val="5719E39E"/>
    <w:rsid w:val="57214B00"/>
    <w:rsid w:val="577551B7"/>
    <w:rsid w:val="584B578A"/>
    <w:rsid w:val="59112218"/>
    <w:rsid w:val="5A2953EE"/>
    <w:rsid w:val="5A4EB7EC"/>
    <w:rsid w:val="5A67E049"/>
    <w:rsid w:val="5A91D1DE"/>
    <w:rsid w:val="5AE24477"/>
    <w:rsid w:val="5B3DF39C"/>
    <w:rsid w:val="5B427ADF"/>
    <w:rsid w:val="5BE7D32F"/>
    <w:rsid w:val="5BF49236"/>
    <w:rsid w:val="5CAC6173"/>
    <w:rsid w:val="5DE29194"/>
    <w:rsid w:val="5E8D23A2"/>
    <w:rsid w:val="5ECCB6A4"/>
    <w:rsid w:val="5F2A1695"/>
    <w:rsid w:val="5F654301"/>
    <w:rsid w:val="5FEB396A"/>
    <w:rsid w:val="60045090"/>
    <w:rsid w:val="60E99916"/>
    <w:rsid w:val="61BC4626"/>
    <w:rsid w:val="62856977"/>
    <w:rsid w:val="642139D8"/>
    <w:rsid w:val="64E95D25"/>
    <w:rsid w:val="66372BC5"/>
    <w:rsid w:val="66EBE872"/>
    <w:rsid w:val="672DEEB9"/>
    <w:rsid w:val="6807D58A"/>
    <w:rsid w:val="68EBD3E0"/>
    <w:rsid w:val="6A4A9329"/>
    <w:rsid w:val="6AB31CE7"/>
    <w:rsid w:val="6AD6A351"/>
    <w:rsid w:val="6BD7672C"/>
    <w:rsid w:val="6BDAF248"/>
    <w:rsid w:val="6C52E9F0"/>
    <w:rsid w:val="6CAABB6F"/>
    <w:rsid w:val="6CDB46AD"/>
    <w:rsid w:val="6CE69E63"/>
    <w:rsid w:val="6D06E653"/>
    <w:rsid w:val="6EBB8944"/>
    <w:rsid w:val="6EEC49A5"/>
    <w:rsid w:val="6FBCBD2A"/>
    <w:rsid w:val="70453494"/>
    <w:rsid w:val="71F1D1C2"/>
    <w:rsid w:val="73368218"/>
    <w:rsid w:val="73A46FC9"/>
    <w:rsid w:val="73A8C2BE"/>
    <w:rsid w:val="7464CE0D"/>
    <w:rsid w:val="75292864"/>
    <w:rsid w:val="762CB688"/>
    <w:rsid w:val="768228F3"/>
    <w:rsid w:val="77037EB2"/>
    <w:rsid w:val="772CE253"/>
    <w:rsid w:val="7964574A"/>
    <w:rsid w:val="797B3D5E"/>
    <w:rsid w:val="79C1B73B"/>
    <w:rsid w:val="7A9E9821"/>
    <w:rsid w:val="7AB7C07E"/>
    <w:rsid w:val="7AE3754D"/>
    <w:rsid w:val="7AEC3815"/>
    <w:rsid w:val="7C48AEFC"/>
    <w:rsid w:val="7D744F58"/>
    <w:rsid w:val="7DE4F4AA"/>
    <w:rsid w:val="7DF49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5CE2"/>
  <w15:chartTrackingRefBased/>
  <w15:docId w15:val="{1EE5C954-9322-48FB-8D61-1401830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basedOn w:val="Normal"/>
    <w:uiPriority w:val="1"/>
    <w:rsid w:val="50B4297B"/>
    <w:pPr>
      <w:spacing w:after="0"/>
    </w:pPr>
    <w:rPr>
      <w:rFonts w:ascii="Arial" w:hAnsi="Arial" w:cs="Arial" w:eastAsiaTheme="minorEastAsia"/>
      <w:color w:val="000000" w:themeColor="text1"/>
      <w:sz w:val="24"/>
      <w:szCs w:val="24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B525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25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B525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6BCE"/>
  </w:style>
  <w:style w:type="paragraph" w:styleId="Piedepgina">
    <w:name w:val="footer"/>
    <w:basedOn w:val="Normal"/>
    <w:link w:val="PiedepginaCar"/>
    <w:uiPriority w:val="99"/>
    <w:unhideWhenUsed/>
    <w:rsid w:val="00D56BC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56BCE"/>
  </w:style>
  <w:style w:type="paragraph" w:styleId="Revisin">
    <w:name w:val="Revision"/>
    <w:hidden/>
    <w:uiPriority w:val="99"/>
    <w:semiHidden/>
    <w:rsid w:val="00537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marta@plasticfreemenorca.orgm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microsoft.com/office/2016/09/relationships/commentsIds" Target="commentsIds.xml" Id="rId25" /><Relationship Type="http://schemas.openxmlformats.org/officeDocument/2006/relationships/customXml" Target="../customXml/item2.xml" Id="rId2" /><Relationship Type="http://schemas.openxmlformats.org/officeDocument/2006/relationships/hyperlink" Target="mailto:rebecca@menorcapreservation.org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plasticfreemenorca.org/" TargetMode="External" Id="rId11" /><Relationship Type="http://schemas.microsoft.com/office/2018/08/relationships/commentsExtensible" Target="commentsExtensible.xml" Id="rId24" /><Relationship Type="http://schemas.openxmlformats.org/officeDocument/2006/relationships/styles" Target="styles.xml" Id="rId5" /><Relationship Type="http://schemas.openxmlformats.org/officeDocument/2006/relationships/hyperlink" Target="mailto:sara@menorcapreservation.org" TargetMode="Externa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menorcapreservation.org" TargetMode="External" Id="rId14" /><Relationship Type="http://schemas.openxmlformats.org/officeDocument/2006/relationships/hyperlink" Target="mailto:nuria@plasticfreemenorca.org" TargetMode="External" Id="R6d5e10df44514ed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7EB13-23E3-452C-8BBA-4707C7BE42A4}"/>
</file>

<file path=customXml/itemProps2.xml><?xml version="1.0" encoding="utf-8"?>
<ds:datastoreItem xmlns:ds="http://schemas.openxmlformats.org/officeDocument/2006/customXml" ds:itemID="{31172632-B7D1-46EE-84D2-83252C220339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3.xml><?xml version="1.0" encoding="utf-8"?>
<ds:datastoreItem xmlns:ds="http://schemas.openxmlformats.org/officeDocument/2006/customXml" ds:itemID="{BEBA797C-4B43-4DA6-B150-B3EEEDFCA4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Nuria Sintes Llopis</dc:creator>
  <keywords/>
  <dc:description/>
  <lastModifiedBy>Núria Sintes</lastModifiedBy>
  <revision>14</revision>
  <dcterms:created xsi:type="dcterms:W3CDTF">2023-01-31T10:30:00.0000000Z</dcterms:created>
  <dcterms:modified xsi:type="dcterms:W3CDTF">2023-03-20T10:02:50.1721685Z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